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639C" w:rsidRDefault="00CE639C" w:rsidP="005F2C9A">
      <w:pPr>
        <w:pStyle w:val="a4"/>
        <w:jc w:val="center"/>
        <w:rPr>
          <w:b/>
        </w:rPr>
      </w:pPr>
    </w:p>
    <w:p w:rsidR="00530F22" w:rsidRDefault="00530F22" w:rsidP="00530F22">
      <w:pPr>
        <w:pStyle w:val="a4"/>
        <w:jc w:val="center"/>
      </w:pPr>
    </w:p>
    <w:p w:rsidR="00530F22" w:rsidRDefault="00530F22" w:rsidP="00530F22">
      <w:pPr>
        <w:pStyle w:val="a4"/>
        <w:jc w:val="center"/>
      </w:pPr>
    </w:p>
    <w:p w:rsidR="00530F22" w:rsidRDefault="00530F22" w:rsidP="00530F22">
      <w:pPr>
        <w:pStyle w:val="a4"/>
        <w:jc w:val="center"/>
      </w:pPr>
    </w:p>
    <w:p w:rsidR="00530F22" w:rsidRDefault="00530F22" w:rsidP="00530F22">
      <w:pPr>
        <w:pStyle w:val="a4"/>
        <w:jc w:val="center"/>
      </w:pPr>
    </w:p>
    <w:p w:rsidR="00530F22" w:rsidRDefault="00530F22" w:rsidP="00530F22">
      <w:pPr>
        <w:pStyle w:val="a4"/>
        <w:jc w:val="center"/>
      </w:pPr>
    </w:p>
    <w:p w:rsidR="00530F22" w:rsidRDefault="00530F22" w:rsidP="00530F22">
      <w:pPr>
        <w:pStyle w:val="a4"/>
        <w:jc w:val="center"/>
      </w:pPr>
    </w:p>
    <w:p w:rsidR="00530F22" w:rsidRDefault="00530F22" w:rsidP="00530F22">
      <w:pPr>
        <w:pStyle w:val="a4"/>
        <w:jc w:val="center"/>
      </w:pPr>
    </w:p>
    <w:p w:rsidR="00530F22" w:rsidRDefault="00530F22" w:rsidP="00530F22">
      <w:pPr>
        <w:pStyle w:val="a4"/>
        <w:jc w:val="center"/>
      </w:pPr>
    </w:p>
    <w:p w:rsidR="00530F22" w:rsidRDefault="00530F22" w:rsidP="00530F22">
      <w:pPr>
        <w:pStyle w:val="a4"/>
        <w:jc w:val="center"/>
      </w:pPr>
    </w:p>
    <w:p w:rsidR="00530F22" w:rsidRDefault="00530F22" w:rsidP="00530F22">
      <w:pPr>
        <w:pStyle w:val="a4"/>
        <w:jc w:val="center"/>
      </w:pPr>
      <w:r>
        <w:t xml:space="preserve">ИЗМЕНЕНИЯ В СХЕМУ ТЕРРИТОРИАЛЬНОГО ПЛАНИРОВАНИЯ </w:t>
      </w:r>
    </w:p>
    <w:p w:rsidR="00530F22" w:rsidRDefault="00530F22" w:rsidP="00530F22">
      <w:pPr>
        <w:pStyle w:val="a4"/>
        <w:jc w:val="center"/>
      </w:pPr>
      <w:r>
        <w:t xml:space="preserve">УСТЬ-ДЖЕГУТИНСКОГО МУНИЦИПАЛЬНОГО РАЙОНА </w:t>
      </w:r>
    </w:p>
    <w:p w:rsidR="00530F22" w:rsidRDefault="00530F22" w:rsidP="00530F22">
      <w:pPr>
        <w:pStyle w:val="a4"/>
        <w:jc w:val="center"/>
      </w:pPr>
      <w:r>
        <w:t>КАРАЧАЕВО-ЧЕРКЕССКОЙ РЕСПУБЛИКИ</w:t>
      </w:r>
    </w:p>
    <w:p w:rsidR="00530F22" w:rsidRDefault="00530F22" w:rsidP="00530F22">
      <w:pPr>
        <w:pStyle w:val="a4"/>
        <w:jc w:val="center"/>
      </w:pPr>
    </w:p>
    <w:p w:rsidR="00530F22" w:rsidRDefault="00530F22" w:rsidP="00530F22">
      <w:pPr>
        <w:pStyle w:val="a4"/>
        <w:jc w:val="center"/>
      </w:pPr>
      <w:r>
        <w:t xml:space="preserve">МАТЕРИАЛЫ ПО ОБОСНОВАНИЮ ВНЕСЕНИЯ ИЗМЕНЕНИЙ В СХЕМУ ТЕРРИТОРИАЛЬНОГО ПЛАНИРОВАНИЯ </w:t>
      </w:r>
    </w:p>
    <w:p w:rsidR="00530F22" w:rsidRDefault="00530F22" w:rsidP="00530F22">
      <w:pPr>
        <w:pStyle w:val="a4"/>
        <w:jc w:val="center"/>
      </w:pPr>
      <w:r>
        <w:t>В ТЕКСТОВОЙ ФОРМЕ</w:t>
      </w:r>
    </w:p>
    <w:p w:rsidR="00530F22" w:rsidRDefault="00530F22" w:rsidP="00530F22">
      <w:pPr>
        <w:pStyle w:val="a4"/>
        <w:jc w:val="center"/>
      </w:pPr>
    </w:p>
    <w:p w:rsidR="00CE639C" w:rsidRDefault="00530F22" w:rsidP="00530F22">
      <w:pPr>
        <w:pStyle w:val="a4"/>
        <w:jc w:val="center"/>
      </w:pPr>
      <w:r>
        <w:t>КНИГА I</w:t>
      </w:r>
    </w:p>
    <w:p w:rsidR="00CE639C" w:rsidRDefault="00530F22" w:rsidP="00530F22">
      <w:pPr>
        <w:pStyle w:val="a4"/>
        <w:jc w:val="center"/>
      </w:pPr>
      <w:proofErr w:type="gramStart"/>
      <w:r w:rsidRPr="00825EE9">
        <w:t>(СВЕДЕНИЯ О ДОКУМЕНТАХ СТРАТЕГИЧЕСКОГО ПЛАНИРОВАНИЯ.</w:t>
      </w:r>
      <w:proofErr w:type="gramEnd"/>
      <w:r w:rsidRPr="00825EE9">
        <w:t xml:space="preserve"> </w:t>
      </w:r>
      <w:proofErr w:type="gramStart"/>
      <w:r w:rsidRPr="00825EE9">
        <w:t xml:space="preserve">ОБОСНОВАНИЕ ВЫБРАННОГО ВАРИАНТА РАЗМЕЩЕНИЯ ОБЪЕКТОВ МЕСТНОГО ЗНАЧЕНИЯ </w:t>
      </w:r>
      <w:r>
        <w:t>МУНИЦИПАЛЬНОГО РАЙОНА</w:t>
      </w:r>
      <w:r w:rsidRPr="00825EE9">
        <w:t>)</w:t>
      </w:r>
      <w:proofErr w:type="gramEnd"/>
    </w:p>
    <w:p w:rsidR="00530F22" w:rsidRDefault="00530F22" w:rsidP="00530F22">
      <w:pPr>
        <w:pStyle w:val="a4"/>
        <w:jc w:val="center"/>
      </w:pPr>
    </w:p>
    <w:p w:rsidR="00530F22" w:rsidRDefault="00530F22">
      <w:r>
        <w:br w:type="page"/>
      </w:r>
    </w:p>
    <w:sdt>
      <w:sdtPr>
        <w:rPr>
          <w:rFonts w:asciiTheme="minorHAnsi" w:eastAsiaTheme="minorHAnsi" w:hAnsiTheme="minorHAnsi" w:cstheme="minorBidi"/>
          <w:b w:val="0"/>
          <w:bCs w:val="0"/>
          <w:color w:val="auto"/>
          <w:sz w:val="24"/>
          <w:szCs w:val="22"/>
          <w:lang w:eastAsia="en-US"/>
        </w:rPr>
        <w:id w:val="712825462"/>
        <w:docPartObj>
          <w:docPartGallery w:val="Table of Contents"/>
          <w:docPartUnique/>
        </w:docPartObj>
      </w:sdtPr>
      <w:sdtEndPr>
        <w:rPr>
          <w:rFonts w:ascii="Times New Roman" w:hAnsi="Times New Roman"/>
          <w:sz w:val="28"/>
        </w:rPr>
      </w:sdtEndPr>
      <w:sdtContent>
        <w:p w:rsidR="00CE639C" w:rsidRDefault="00CE639C" w:rsidP="00CE639C">
          <w:pPr>
            <w:pStyle w:val="a6"/>
            <w:numPr>
              <w:ilvl w:val="0"/>
              <w:numId w:val="0"/>
            </w:numPr>
            <w:ind w:left="715"/>
          </w:pPr>
          <w:r w:rsidRPr="00CE639C">
            <w:rPr>
              <w:rFonts w:ascii="Times New Roman" w:hAnsi="Times New Roman" w:cs="Times New Roman"/>
              <w:color w:val="auto"/>
            </w:rPr>
            <w:t>Оглавление</w:t>
          </w:r>
        </w:p>
        <w:p w:rsidR="004669BA" w:rsidRDefault="0088371C">
          <w:pPr>
            <w:pStyle w:val="13"/>
            <w:rPr>
              <w:rFonts w:asciiTheme="minorHAnsi" w:eastAsiaTheme="minorEastAsia" w:hAnsiTheme="minorHAnsi"/>
              <w:noProof/>
              <w:sz w:val="22"/>
              <w:lang w:eastAsia="ru-RU"/>
            </w:rPr>
          </w:pPr>
          <w:r>
            <w:fldChar w:fldCharType="begin"/>
          </w:r>
          <w:r w:rsidR="00CE639C">
            <w:instrText xml:space="preserve"> TOC \o "1-3" \h \z \u </w:instrText>
          </w:r>
          <w:r>
            <w:fldChar w:fldCharType="separate"/>
          </w:r>
          <w:hyperlink w:anchor="_Toc138867041" w:history="1">
            <w:r w:rsidR="004669BA" w:rsidRPr="00D04351">
              <w:rPr>
                <w:rStyle w:val="a7"/>
                <w:noProof/>
              </w:rPr>
              <w:t>Состав документа и материалов по обоснованию</w:t>
            </w:r>
            <w:r w:rsidR="004669BA">
              <w:rPr>
                <w:noProof/>
                <w:webHidden/>
              </w:rPr>
              <w:tab/>
            </w:r>
            <w:r w:rsidR="004669BA">
              <w:rPr>
                <w:noProof/>
                <w:webHidden/>
              </w:rPr>
              <w:fldChar w:fldCharType="begin"/>
            </w:r>
            <w:r w:rsidR="004669BA">
              <w:rPr>
                <w:noProof/>
                <w:webHidden/>
              </w:rPr>
              <w:instrText xml:space="preserve"> PAGEREF _Toc138867041 \h </w:instrText>
            </w:r>
            <w:r w:rsidR="004669BA">
              <w:rPr>
                <w:noProof/>
                <w:webHidden/>
              </w:rPr>
            </w:r>
            <w:r w:rsidR="004669BA">
              <w:rPr>
                <w:noProof/>
                <w:webHidden/>
              </w:rPr>
              <w:fldChar w:fldCharType="separate"/>
            </w:r>
            <w:r w:rsidR="004669BA">
              <w:rPr>
                <w:noProof/>
                <w:webHidden/>
              </w:rPr>
              <w:t>4</w:t>
            </w:r>
            <w:r w:rsidR="004669BA">
              <w:rPr>
                <w:noProof/>
                <w:webHidden/>
              </w:rPr>
              <w:fldChar w:fldCharType="end"/>
            </w:r>
          </w:hyperlink>
        </w:p>
        <w:p w:rsidR="004669BA" w:rsidRDefault="004669BA">
          <w:pPr>
            <w:pStyle w:val="13"/>
            <w:rPr>
              <w:rFonts w:asciiTheme="minorHAnsi" w:eastAsiaTheme="minorEastAsia" w:hAnsiTheme="minorHAnsi"/>
              <w:noProof/>
              <w:sz w:val="22"/>
              <w:lang w:eastAsia="ru-RU"/>
            </w:rPr>
          </w:pPr>
          <w:hyperlink w:anchor="_Toc138867042" w:history="1">
            <w:r w:rsidRPr="00D04351">
              <w:rPr>
                <w:rStyle w:val="a7"/>
                <w:noProof/>
              </w:rPr>
              <w:t>1</w:t>
            </w:r>
            <w:r>
              <w:rPr>
                <w:rFonts w:asciiTheme="minorHAnsi" w:eastAsiaTheme="minorEastAsia" w:hAnsiTheme="minorHAnsi"/>
                <w:noProof/>
                <w:sz w:val="22"/>
                <w:lang w:eastAsia="ru-RU"/>
              </w:rPr>
              <w:tab/>
            </w:r>
            <w:r w:rsidRPr="00D04351">
              <w:rPr>
                <w:rStyle w:val="a7"/>
                <w:noProof/>
              </w:rPr>
              <w:t>Обоснование выбранного варианта размещения объектов местного значения муниципального района на основе анализа использования соответствующей территории, возможных направлений ее развития и прогнозируемых ограничений ее использования</w:t>
            </w:r>
            <w:r>
              <w:rPr>
                <w:noProof/>
                <w:webHidden/>
              </w:rPr>
              <w:tab/>
            </w:r>
            <w:r>
              <w:rPr>
                <w:noProof/>
                <w:webHidden/>
              </w:rPr>
              <w:fldChar w:fldCharType="begin"/>
            </w:r>
            <w:r>
              <w:rPr>
                <w:noProof/>
                <w:webHidden/>
              </w:rPr>
              <w:instrText xml:space="preserve"> PAGEREF _Toc138867042 \h </w:instrText>
            </w:r>
            <w:r>
              <w:rPr>
                <w:noProof/>
                <w:webHidden/>
              </w:rPr>
            </w:r>
            <w:r>
              <w:rPr>
                <w:noProof/>
                <w:webHidden/>
              </w:rPr>
              <w:fldChar w:fldCharType="separate"/>
            </w:r>
            <w:r>
              <w:rPr>
                <w:noProof/>
                <w:webHidden/>
              </w:rPr>
              <w:t>5</w:t>
            </w:r>
            <w:r>
              <w:rPr>
                <w:noProof/>
                <w:webHidden/>
              </w:rPr>
              <w:fldChar w:fldCharType="end"/>
            </w:r>
          </w:hyperlink>
        </w:p>
        <w:p w:rsidR="004669BA" w:rsidRDefault="004669BA">
          <w:pPr>
            <w:pStyle w:val="22"/>
            <w:tabs>
              <w:tab w:val="left" w:pos="880"/>
              <w:tab w:val="right" w:leader="dot" w:pos="10195"/>
            </w:tabs>
            <w:rPr>
              <w:rFonts w:asciiTheme="minorHAnsi" w:eastAsiaTheme="minorEastAsia" w:hAnsiTheme="minorHAnsi"/>
              <w:noProof/>
              <w:sz w:val="22"/>
              <w:lang w:eastAsia="ru-RU"/>
            </w:rPr>
          </w:pPr>
          <w:hyperlink w:anchor="_Toc138867043" w:history="1">
            <w:r w:rsidRPr="00D04351">
              <w:rPr>
                <w:rStyle w:val="a7"/>
                <w:noProof/>
              </w:rPr>
              <w:t>1.1</w:t>
            </w:r>
            <w:r>
              <w:rPr>
                <w:rFonts w:asciiTheme="minorHAnsi" w:eastAsiaTheme="minorEastAsia" w:hAnsiTheme="minorHAnsi"/>
                <w:noProof/>
                <w:sz w:val="22"/>
                <w:lang w:eastAsia="ru-RU"/>
              </w:rPr>
              <w:tab/>
            </w:r>
            <w:r w:rsidRPr="00D04351">
              <w:rPr>
                <w:rStyle w:val="a7"/>
                <w:noProof/>
              </w:rPr>
              <w:t>Общие положения</w:t>
            </w:r>
            <w:r>
              <w:rPr>
                <w:noProof/>
                <w:webHidden/>
              </w:rPr>
              <w:tab/>
            </w:r>
            <w:r>
              <w:rPr>
                <w:noProof/>
                <w:webHidden/>
              </w:rPr>
              <w:fldChar w:fldCharType="begin"/>
            </w:r>
            <w:r>
              <w:rPr>
                <w:noProof/>
                <w:webHidden/>
              </w:rPr>
              <w:instrText xml:space="preserve"> PAGEREF _Toc138867043 \h </w:instrText>
            </w:r>
            <w:r>
              <w:rPr>
                <w:noProof/>
                <w:webHidden/>
              </w:rPr>
            </w:r>
            <w:r>
              <w:rPr>
                <w:noProof/>
                <w:webHidden/>
              </w:rPr>
              <w:fldChar w:fldCharType="separate"/>
            </w:r>
            <w:r>
              <w:rPr>
                <w:noProof/>
                <w:webHidden/>
              </w:rPr>
              <w:t>5</w:t>
            </w:r>
            <w:r>
              <w:rPr>
                <w:noProof/>
                <w:webHidden/>
              </w:rPr>
              <w:fldChar w:fldCharType="end"/>
            </w:r>
          </w:hyperlink>
        </w:p>
        <w:p w:rsidR="004669BA" w:rsidRDefault="004669BA">
          <w:pPr>
            <w:pStyle w:val="22"/>
            <w:tabs>
              <w:tab w:val="left" w:pos="880"/>
              <w:tab w:val="right" w:leader="dot" w:pos="10195"/>
            </w:tabs>
            <w:rPr>
              <w:rFonts w:asciiTheme="minorHAnsi" w:eastAsiaTheme="minorEastAsia" w:hAnsiTheme="minorHAnsi"/>
              <w:noProof/>
              <w:sz w:val="22"/>
              <w:lang w:eastAsia="ru-RU"/>
            </w:rPr>
          </w:pPr>
          <w:hyperlink w:anchor="_Toc138867044" w:history="1">
            <w:r w:rsidRPr="00D04351">
              <w:rPr>
                <w:rStyle w:val="a7"/>
                <w:noProof/>
              </w:rPr>
              <w:t>1.2</w:t>
            </w:r>
            <w:r>
              <w:rPr>
                <w:rFonts w:asciiTheme="minorHAnsi" w:eastAsiaTheme="minorEastAsia" w:hAnsiTheme="minorHAnsi"/>
                <w:noProof/>
                <w:sz w:val="22"/>
                <w:lang w:eastAsia="ru-RU"/>
              </w:rPr>
              <w:tab/>
            </w:r>
            <w:r w:rsidRPr="00D04351">
              <w:rPr>
                <w:rStyle w:val="a7"/>
                <w:noProof/>
              </w:rPr>
              <w:t>Анализ реализации схемы территориального планирования</w:t>
            </w:r>
            <w:r>
              <w:rPr>
                <w:noProof/>
                <w:webHidden/>
              </w:rPr>
              <w:tab/>
            </w:r>
            <w:r>
              <w:rPr>
                <w:noProof/>
                <w:webHidden/>
              </w:rPr>
              <w:fldChar w:fldCharType="begin"/>
            </w:r>
            <w:r>
              <w:rPr>
                <w:noProof/>
                <w:webHidden/>
              </w:rPr>
              <w:instrText xml:space="preserve"> PAGEREF _Toc138867044 \h </w:instrText>
            </w:r>
            <w:r>
              <w:rPr>
                <w:noProof/>
                <w:webHidden/>
              </w:rPr>
            </w:r>
            <w:r>
              <w:rPr>
                <w:noProof/>
                <w:webHidden/>
              </w:rPr>
              <w:fldChar w:fldCharType="separate"/>
            </w:r>
            <w:r>
              <w:rPr>
                <w:noProof/>
                <w:webHidden/>
              </w:rPr>
              <w:t>7</w:t>
            </w:r>
            <w:r>
              <w:rPr>
                <w:noProof/>
                <w:webHidden/>
              </w:rPr>
              <w:fldChar w:fldCharType="end"/>
            </w:r>
          </w:hyperlink>
        </w:p>
        <w:p w:rsidR="004669BA" w:rsidRDefault="004669BA">
          <w:pPr>
            <w:pStyle w:val="22"/>
            <w:tabs>
              <w:tab w:val="left" w:pos="880"/>
              <w:tab w:val="right" w:leader="dot" w:pos="10195"/>
            </w:tabs>
            <w:rPr>
              <w:rFonts w:asciiTheme="minorHAnsi" w:eastAsiaTheme="minorEastAsia" w:hAnsiTheme="minorHAnsi"/>
              <w:noProof/>
              <w:sz w:val="22"/>
              <w:lang w:eastAsia="ru-RU"/>
            </w:rPr>
          </w:pPr>
          <w:hyperlink w:anchor="_Toc138867045" w:history="1">
            <w:r w:rsidRPr="00D04351">
              <w:rPr>
                <w:rStyle w:val="a7"/>
                <w:noProof/>
              </w:rPr>
              <w:t>1.3</w:t>
            </w:r>
            <w:r>
              <w:rPr>
                <w:rFonts w:asciiTheme="minorHAnsi" w:eastAsiaTheme="minorEastAsia" w:hAnsiTheme="minorHAnsi"/>
                <w:noProof/>
                <w:sz w:val="22"/>
                <w:lang w:eastAsia="ru-RU"/>
              </w:rPr>
              <w:tab/>
            </w:r>
            <w:r w:rsidRPr="00D04351">
              <w:rPr>
                <w:rStyle w:val="a7"/>
                <w:noProof/>
              </w:rPr>
              <w:t>Сведения об утвержденных документах стратегического планирования Российской Федерации и Карачаево-Черкесской Республики, о национальных проектах, межгосударственных программах, об инвестиционных программах субъектов естественных монополий, о решениях органов государственной власти, иных главных распорядителей средств соответствующих бюджетов, предусматривающих создание объектов местного значения муниципального района</w:t>
            </w:r>
            <w:r>
              <w:rPr>
                <w:noProof/>
                <w:webHidden/>
              </w:rPr>
              <w:tab/>
            </w:r>
            <w:r>
              <w:rPr>
                <w:noProof/>
                <w:webHidden/>
              </w:rPr>
              <w:fldChar w:fldCharType="begin"/>
            </w:r>
            <w:r>
              <w:rPr>
                <w:noProof/>
                <w:webHidden/>
              </w:rPr>
              <w:instrText xml:space="preserve"> PAGEREF _Toc138867045 \h </w:instrText>
            </w:r>
            <w:r>
              <w:rPr>
                <w:noProof/>
                <w:webHidden/>
              </w:rPr>
            </w:r>
            <w:r>
              <w:rPr>
                <w:noProof/>
                <w:webHidden/>
              </w:rPr>
              <w:fldChar w:fldCharType="separate"/>
            </w:r>
            <w:r>
              <w:rPr>
                <w:noProof/>
                <w:webHidden/>
              </w:rPr>
              <w:t>8</w:t>
            </w:r>
            <w:r>
              <w:rPr>
                <w:noProof/>
                <w:webHidden/>
              </w:rPr>
              <w:fldChar w:fldCharType="end"/>
            </w:r>
          </w:hyperlink>
        </w:p>
        <w:p w:rsidR="004669BA" w:rsidRDefault="004669BA">
          <w:pPr>
            <w:pStyle w:val="31"/>
            <w:tabs>
              <w:tab w:val="left" w:pos="1320"/>
              <w:tab w:val="right" w:leader="dot" w:pos="10195"/>
            </w:tabs>
            <w:rPr>
              <w:rFonts w:asciiTheme="minorHAnsi" w:eastAsiaTheme="minorEastAsia" w:hAnsiTheme="minorHAnsi"/>
              <w:noProof/>
              <w:sz w:val="22"/>
              <w:lang w:eastAsia="ru-RU"/>
            </w:rPr>
          </w:pPr>
          <w:hyperlink w:anchor="_Toc138867046" w:history="1">
            <w:r w:rsidRPr="00D04351">
              <w:rPr>
                <w:rStyle w:val="a7"/>
                <w:noProof/>
              </w:rPr>
              <w:t>1.3.1</w:t>
            </w:r>
            <w:r>
              <w:rPr>
                <w:rFonts w:asciiTheme="minorHAnsi" w:eastAsiaTheme="minorEastAsia" w:hAnsiTheme="minorHAnsi"/>
                <w:noProof/>
                <w:sz w:val="22"/>
                <w:lang w:eastAsia="ru-RU"/>
              </w:rPr>
              <w:tab/>
            </w:r>
            <w:r w:rsidRPr="00D04351">
              <w:rPr>
                <w:rStyle w:val="a7"/>
                <w:noProof/>
              </w:rPr>
              <w:t>Сведения о документах территориального планирования Российской Федерации</w:t>
            </w:r>
            <w:r>
              <w:rPr>
                <w:noProof/>
                <w:webHidden/>
              </w:rPr>
              <w:tab/>
            </w:r>
            <w:r>
              <w:rPr>
                <w:noProof/>
                <w:webHidden/>
              </w:rPr>
              <w:fldChar w:fldCharType="begin"/>
            </w:r>
            <w:r>
              <w:rPr>
                <w:noProof/>
                <w:webHidden/>
              </w:rPr>
              <w:instrText xml:space="preserve"> PAGEREF _Toc138867046 \h </w:instrText>
            </w:r>
            <w:r>
              <w:rPr>
                <w:noProof/>
                <w:webHidden/>
              </w:rPr>
            </w:r>
            <w:r>
              <w:rPr>
                <w:noProof/>
                <w:webHidden/>
              </w:rPr>
              <w:fldChar w:fldCharType="separate"/>
            </w:r>
            <w:r>
              <w:rPr>
                <w:noProof/>
                <w:webHidden/>
              </w:rPr>
              <w:t>8</w:t>
            </w:r>
            <w:r>
              <w:rPr>
                <w:noProof/>
                <w:webHidden/>
              </w:rPr>
              <w:fldChar w:fldCharType="end"/>
            </w:r>
          </w:hyperlink>
        </w:p>
        <w:p w:rsidR="004669BA" w:rsidRDefault="004669BA">
          <w:pPr>
            <w:pStyle w:val="31"/>
            <w:tabs>
              <w:tab w:val="left" w:pos="1320"/>
              <w:tab w:val="right" w:leader="dot" w:pos="10195"/>
            </w:tabs>
            <w:rPr>
              <w:rFonts w:asciiTheme="minorHAnsi" w:eastAsiaTheme="minorEastAsia" w:hAnsiTheme="minorHAnsi"/>
              <w:noProof/>
              <w:sz w:val="22"/>
              <w:lang w:eastAsia="ru-RU"/>
            </w:rPr>
          </w:pPr>
          <w:hyperlink w:anchor="_Toc138867047" w:history="1">
            <w:r w:rsidRPr="00D04351">
              <w:rPr>
                <w:rStyle w:val="a7"/>
                <w:noProof/>
              </w:rPr>
              <w:t>1.3.2</w:t>
            </w:r>
            <w:r>
              <w:rPr>
                <w:rFonts w:asciiTheme="minorHAnsi" w:eastAsiaTheme="minorEastAsia" w:hAnsiTheme="minorHAnsi"/>
                <w:noProof/>
                <w:sz w:val="22"/>
                <w:lang w:eastAsia="ru-RU"/>
              </w:rPr>
              <w:tab/>
            </w:r>
            <w:r w:rsidRPr="00D04351">
              <w:rPr>
                <w:rStyle w:val="a7"/>
                <w:noProof/>
              </w:rPr>
              <w:t>Сведения о документах стратегического планирования Российской Федерации, Северо-Кавказского федерального округа</w:t>
            </w:r>
            <w:r>
              <w:rPr>
                <w:noProof/>
                <w:webHidden/>
              </w:rPr>
              <w:tab/>
            </w:r>
            <w:r>
              <w:rPr>
                <w:noProof/>
                <w:webHidden/>
              </w:rPr>
              <w:fldChar w:fldCharType="begin"/>
            </w:r>
            <w:r>
              <w:rPr>
                <w:noProof/>
                <w:webHidden/>
              </w:rPr>
              <w:instrText xml:space="preserve"> PAGEREF _Toc138867047 \h </w:instrText>
            </w:r>
            <w:r>
              <w:rPr>
                <w:noProof/>
                <w:webHidden/>
              </w:rPr>
            </w:r>
            <w:r>
              <w:rPr>
                <w:noProof/>
                <w:webHidden/>
              </w:rPr>
              <w:fldChar w:fldCharType="separate"/>
            </w:r>
            <w:r>
              <w:rPr>
                <w:noProof/>
                <w:webHidden/>
              </w:rPr>
              <w:t>9</w:t>
            </w:r>
            <w:r>
              <w:rPr>
                <w:noProof/>
                <w:webHidden/>
              </w:rPr>
              <w:fldChar w:fldCharType="end"/>
            </w:r>
          </w:hyperlink>
        </w:p>
        <w:p w:rsidR="004669BA" w:rsidRDefault="004669BA">
          <w:pPr>
            <w:pStyle w:val="31"/>
            <w:tabs>
              <w:tab w:val="left" w:pos="1320"/>
              <w:tab w:val="right" w:leader="dot" w:pos="10195"/>
            </w:tabs>
            <w:rPr>
              <w:rFonts w:asciiTheme="minorHAnsi" w:eastAsiaTheme="minorEastAsia" w:hAnsiTheme="minorHAnsi"/>
              <w:noProof/>
              <w:sz w:val="22"/>
              <w:lang w:eastAsia="ru-RU"/>
            </w:rPr>
          </w:pPr>
          <w:hyperlink w:anchor="_Toc138867048" w:history="1">
            <w:r w:rsidRPr="00D04351">
              <w:rPr>
                <w:rStyle w:val="a7"/>
                <w:noProof/>
              </w:rPr>
              <w:t>1.3.3</w:t>
            </w:r>
            <w:r>
              <w:rPr>
                <w:rFonts w:asciiTheme="minorHAnsi" w:eastAsiaTheme="minorEastAsia" w:hAnsiTheme="minorHAnsi"/>
                <w:noProof/>
                <w:sz w:val="22"/>
                <w:lang w:eastAsia="ru-RU"/>
              </w:rPr>
              <w:tab/>
            </w:r>
            <w:r w:rsidRPr="00D04351">
              <w:rPr>
                <w:rStyle w:val="a7"/>
                <w:noProof/>
              </w:rPr>
              <w:t>Сведения об утвержденных документах стратегического планирования и документах территориального планирования Карачаево-Черкесской Республики</w:t>
            </w:r>
            <w:r>
              <w:rPr>
                <w:noProof/>
                <w:webHidden/>
              </w:rPr>
              <w:tab/>
            </w:r>
            <w:r>
              <w:rPr>
                <w:noProof/>
                <w:webHidden/>
              </w:rPr>
              <w:fldChar w:fldCharType="begin"/>
            </w:r>
            <w:r>
              <w:rPr>
                <w:noProof/>
                <w:webHidden/>
              </w:rPr>
              <w:instrText xml:space="preserve"> PAGEREF _Toc138867048 \h </w:instrText>
            </w:r>
            <w:r>
              <w:rPr>
                <w:noProof/>
                <w:webHidden/>
              </w:rPr>
            </w:r>
            <w:r>
              <w:rPr>
                <w:noProof/>
                <w:webHidden/>
              </w:rPr>
              <w:fldChar w:fldCharType="separate"/>
            </w:r>
            <w:r>
              <w:rPr>
                <w:noProof/>
                <w:webHidden/>
              </w:rPr>
              <w:t>12</w:t>
            </w:r>
            <w:r>
              <w:rPr>
                <w:noProof/>
                <w:webHidden/>
              </w:rPr>
              <w:fldChar w:fldCharType="end"/>
            </w:r>
          </w:hyperlink>
        </w:p>
        <w:p w:rsidR="004669BA" w:rsidRDefault="004669BA">
          <w:pPr>
            <w:pStyle w:val="13"/>
            <w:rPr>
              <w:rFonts w:asciiTheme="minorHAnsi" w:eastAsiaTheme="minorEastAsia" w:hAnsiTheme="minorHAnsi"/>
              <w:noProof/>
              <w:sz w:val="22"/>
              <w:lang w:eastAsia="ru-RU"/>
            </w:rPr>
          </w:pPr>
          <w:hyperlink w:anchor="_Toc138867049" w:history="1">
            <w:r w:rsidRPr="00D04351">
              <w:rPr>
                <w:rStyle w:val="a7"/>
                <w:noProof/>
              </w:rPr>
              <w:t>2</w:t>
            </w:r>
            <w:r>
              <w:rPr>
                <w:rFonts w:asciiTheme="minorHAnsi" w:eastAsiaTheme="minorEastAsia" w:hAnsiTheme="minorHAnsi"/>
                <w:noProof/>
                <w:sz w:val="22"/>
                <w:lang w:eastAsia="ru-RU"/>
              </w:rPr>
              <w:tab/>
            </w:r>
            <w:r w:rsidRPr="00D04351">
              <w:rPr>
                <w:rStyle w:val="a7"/>
                <w:noProof/>
              </w:rPr>
              <w:t>+Обоснование выбранного варианта размещения объектов газоснабжения поселений</w:t>
            </w:r>
            <w:r>
              <w:rPr>
                <w:noProof/>
                <w:webHidden/>
              </w:rPr>
              <w:tab/>
            </w:r>
            <w:r>
              <w:rPr>
                <w:noProof/>
                <w:webHidden/>
              </w:rPr>
              <w:fldChar w:fldCharType="begin"/>
            </w:r>
            <w:r>
              <w:rPr>
                <w:noProof/>
                <w:webHidden/>
              </w:rPr>
              <w:instrText xml:space="preserve"> PAGEREF _Toc138867049 \h </w:instrText>
            </w:r>
            <w:r>
              <w:rPr>
                <w:noProof/>
                <w:webHidden/>
              </w:rPr>
            </w:r>
            <w:r>
              <w:rPr>
                <w:noProof/>
                <w:webHidden/>
              </w:rPr>
              <w:fldChar w:fldCharType="separate"/>
            </w:r>
            <w:r>
              <w:rPr>
                <w:noProof/>
                <w:webHidden/>
              </w:rPr>
              <w:t>13</w:t>
            </w:r>
            <w:r>
              <w:rPr>
                <w:noProof/>
                <w:webHidden/>
              </w:rPr>
              <w:fldChar w:fldCharType="end"/>
            </w:r>
          </w:hyperlink>
        </w:p>
        <w:p w:rsidR="004669BA" w:rsidRDefault="004669BA">
          <w:pPr>
            <w:pStyle w:val="22"/>
            <w:tabs>
              <w:tab w:val="left" w:pos="880"/>
              <w:tab w:val="right" w:leader="dot" w:pos="10195"/>
            </w:tabs>
            <w:rPr>
              <w:rFonts w:asciiTheme="minorHAnsi" w:eastAsiaTheme="minorEastAsia" w:hAnsiTheme="minorHAnsi"/>
              <w:noProof/>
              <w:sz w:val="22"/>
              <w:lang w:eastAsia="ru-RU"/>
            </w:rPr>
          </w:pPr>
          <w:hyperlink w:anchor="_Toc138867050" w:history="1">
            <w:r w:rsidRPr="00D04351">
              <w:rPr>
                <w:rStyle w:val="a7"/>
                <w:noProof/>
              </w:rPr>
              <w:t>2.1</w:t>
            </w:r>
            <w:r>
              <w:rPr>
                <w:rFonts w:asciiTheme="minorHAnsi" w:eastAsiaTheme="minorEastAsia" w:hAnsiTheme="minorHAnsi"/>
                <w:noProof/>
                <w:sz w:val="22"/>
                <w:lang w:eastAsia="ru-RU"/>
              </w:rPr>
              <w:tab/>
            </w:r>
            <w:r w:rsidRPr="00D04351">
              <w:rPr>
                <w:rStyle w:val="a7"/>
                <w:noProof/>
              </w:rPr>
              <w:t>Оценка возможного влияния планируемых для размещения объектов местного значения муниципального района на социально-экономическое развитие соответствующей территории</w:t>
            </w:r>
            <w:r>
              <w:rPr>
                <w:noProof/>
                <w:webHidden/>
              </w:rPr>
              <w:tab/>
            </w:r>
            <w:r>
              <w:rPr>
                <w:noProof/>
                <w:webHidden/>
              </w:rPr>
              <w:fldChar w:fldCharType="begin"/>
            </w:r>
            <w:r>
              <w:rPr>
                <w:noProof/>
                <w:webHidden/>
              </w:rPr>
              <w:instrText xml:space="preserve"> PAGEREF _Toc138867050 \h </w:instrText>
            </w:r>
            <w:r>
              <w:rPr>
                <w:noProof/>
                <w:webHidden/>
              </w:rPr>
            </w:r>
            <w:r>
              <w:rPr>
                <w:noProof/>
                <w:webHidden/>
              </w:rPr>
              <w:fldChar w:fldCharType="separate"/>
            </w:r>
            <w:r>
              <w:rPr>
                <w:noProof/>
                <w:webHidden/>
              </w:rPr>
              <w:t>14</w:t>
            </w:r>
            <w:r>
              <w:rPr>
                <w:noProof/>
                <w:webHidden/>
              </w:rPr>
              <w:fldChar w:fldCharType="end"/>
            </w:r>
          </w:hyperlink>
        </w:p>
        <w:p w:rsidR="004669BA" w:rsidRDefault="004669BA">
          <w:pPr>
            <w:pStyle w:val="22"/>
            <w:tabs>
              <w:tab w:val="left" w:pos="880"/>
              <w:tab w:val="right" w:leader="dot" w:pos="10195"/>
            </w:tabs>
            <w:rPr>
              <w:rFonts w:asciiTheme="minorHAnsi" w:eastAsiaTheme="minorEastAsia" w:hAnsiTheme="minorHAnsi"/>
              <w:noProof/>
              <w:sz w:val="22"/>
              <w:lang w:eastAsia="ru-RU"/>
            </w:rPr>
          </w:pPr>
          <w:hyperlink w:anchor="_Toc138867051" w:history="1">
            <w:r w:rsidRPr="00D04351">
              <w:rPr>
                <w:rStyle w:val="a7"/>
                <w:noProof/>
              </w:rPr>
              <w:t>2.2</w:t>
            </w:r>
            <w:r>
              <w:rPr>
                <w:rFonts w:asciiTheme="minorHAnsi" w:eastAsiaTheme="minorEastAsia" w:hAnsiTheme="minorHAnsi"/>
                <w:noProof/>
                <w:sz w:val="22"/>
                <w:lang w:eastAsia="ru-RU"/>
              </w:rPr>
              <w:tab/>
            </w:r>
            <w:r w:rsidRPr="00D04351">
              <w:rPr>
                <w:rStyle w:val="a7"/>
                <w:noProof/>
              </w:rPr>
              <w:t>Учет прогнозируемых ограничений использования территории в связи с размещением планируемых объектов в области газоснабжения</w:t>
            </w:r>
            <w:r>
              <w:rPr>
                <w:noProof/>
                <w:webHidden/>
              </w:rPr>
              <w:tab/>
            </w:r>
            <w:r>
              <w:rPr>
                <w:noProof/>
                <w:webHidden/>
              </w:rPr>
              <w:fldChar w:fldCharType="begin"/>
            </w:r>
            <w:r>
              <w:rPr>
                <w:noProof/>
                <w:webHidden/>
              </w:rPr>
              <w:instrText xml:space="preserve"> PAGEREF _Toc138867051 \h </w:instrText>
            </w:r>
            <w:r>
              <w:rPr>
                <w:noProof/>
                <w:webHidden/>
              </w:rPr>
            </w:r>
            <w:r>
              <w:rPr>
                <w:noProof/>
                <w:webHidden/>
              </w:rPr>
              <w:fldChar w:fldCharType="separate"/>
            </w:r>
            <w:r>
              <w:rPr>
                <w:noProof/>
                <w:webHidden/>
              </w:rPr>
              <w:t>17</w:t>
            </w:r>
            <w:r>
              <w:rPr>
                <w:noProof/>
                <w:webHidden/>
              </w:rPr>
              <w:fldChar w:fldCharType="end"/>
            </w:r>
          </w:hyperlink>
        </w:p>
        <w:p w:rsidR="004669BA" w:rsidRDefault="004669BA">
          <w:pPr>
            <w:pStyle w:val="31"/>
            <w:tabs>
              <w:tab w:val="right" w:leader="dot" w:pos="10195"/>
            </w:tabs>
            <w:rPr>
              <w:rFonts w:asciiTheme="minorHAnsi" w:eastAsiaTheme="minorEastAsia" w:hAnsiTheme="minorHAnsi"/>
              <w:noProof/>
              <w:sz w:val="22"/>
              <w:lang w:eastAsia="ru-RU"/>
            </w:rPr>
          </w:pPr>
          <w:hyperlink w:anchor="_Toc138867052" w:history="1">
            <w:r w:rsidRPr="00D04351">
              <w:rPr>
                <w:rStyle w:val="a7"/>
                <w:noProof/>
              </w:rPr>
              <w:t>Зоны минимальных расстояний</w:t>
            </w:r>
            <w:r>
              <w:rPr>
                <w:noProof/>
                <w:webHidden/>
              </w:rPr>
              <w:tab/>
            </w:r>
            <w:r>
              <w:rPr>
                <w:noProof/>
                <w:webHidden/>
              </w:rPr>
              <w:fldChar w:fldCharType="begin"/>
            </w:r>
            <w:r>
              <w:rPr>
                <w:noProof/>
                <w:webHidden/>
              </w:rPr>
              <w:instrText xml:space="preserve"> PAGEREF _Toc138867052 \h </w:instrText>
            </w:r>
            <w:r>
              <w:rPr>
                <w:noProof/>
                <w:webHidden/>
              </w:rPr>
            </w:r>
            <w:r>
              <w:rPr>
                <w:noProof/>
                <w:webHidden/>
              </w:rPr>
              <w:fldChar w:fldCharType="separate"/>
            </w:r>
            <w:r>
              <w:rPr>
                <w:noProof/>
                <w:webHidden/>
              </w:rPr>
              <w:t>17</w:t>
            </w:r>
            <w:r>
              <w:rPr>
                <w:noProof/>
                <w:webHidden/>
              </w:rPr>
              <w:fldChar w:fldCharType="end"/>
            </w:r>
          </w:hyperlink>
        </w:p>
        <w:p w:rsidR="004669BA" w:rsidRDefault="004669BA">
          <w:pPr>
            <w:pStyle w:val="31"/>
            <w:tabs>
              <w:tab w:val="right" w:leader="dot" w:pos="10195"/>
            </w:tabs>
            <w:rPr>
              <w:rFonts w:asciiTheme="minorHAnsi" w:eastAsiaTheme="minorEastAsia" w:hAnsiTheme="minorHAnsi"/>
              <w:noProof/>
              <w:sz w:val="22"/>
              <w:lang w:eastAsia="ru-RU"/>
            </w:rPr>
          </w:pPr>
          <w:hyperlink w:anchor="_Toc138867053" w:history="1">
            <w:r w:rsidRPr="00D04351">
              <w:rPr>
                <w:rStyle w:val="a7"/>
                <w:noProof/>
              </w:rPr>
              <w:t>Санитарно-защитные зоны</w:t>
            </w:r>
            <w:r>
              <w:rPr>
                <w:noProof/>
                <w:webHidden/>
              </w:rPr>
              <w:tab/>
            </w:r>
            <w:r>
              <w:rPr>
                <w:noProof/>
                <w:webHidden/>
              </w:rPr>
              <w:fldChar w:fldCharType="begin"/>
            </w:r>
            <w:r>
              <w:rPr>
                <w:noProof/>
                <w:webHidden/>
              </w:rPr>
              <w:instrText xml:space="preserve"> PAGEREF _Toc138867053 \h </w:instrText>
            </w:r>
            <w:r>
              <w:rPr>
                <w:noProof/>
                <w:webHidden/>
              </w:rPr>
            </w:r>
            <w:r>
              <w:rPr>
                <w:noProof/>
                <w:webHidden/>
              </w:rPr>
              <w:fldChar w:fldCharType="separate"/>
            </w:r>
            <w:r>
              <w:rPr>
                <w:noProof/>
                <w:webHidden/>
              </w:rPr>
              <w:t>18</w:t>
            </w:r>
            <w:r>
              <w:rPr>
                <w:noProof/>
                <w:webHidden/>
              </w:rPr>
              <w:fldChar w:fldCharType="end"/>
            </w:r>
          </w:hyperlink>
        </w:p>
        <w:p w:rsidR="004669BA" w:rsidRDefault="004669BA">
          <w:pPr>
            <w:pStyle w:val="31"/>
            <w:tabs>
              <w:tab w:val="right" w:leader="dot" w:pos="10195"/>
            </w:tabs>
            <w:rPr>
              <w:rFonts w:asciiTheme="minorHAnsi" w:eastAsiaTheme="minorEastAsia" w:hAnsiTheme="minorHAnsi"/>
              <w:noProof/>
              <w:sz w:val="22"/>
              <w:lang w:eastAsia="ru-RU"/>
            </w:rPr>
          </w:pPr>
          <w:hyperlink w:anchor="_Toc138867054" w:history="1">
            <w:r w:rsidRPr="00D04351">
              <w:rPr>
                <w:rStyle w:val="a7"/>
                <w:noProof/>
              </w:rPr>
              <w:t>Охранные зоны</w:t>
            </w:r>
            <w:r>
              <w:rPr>
                <w:noProof/>
                <w:webHidden/>
              </w:rPr>
              <w:tab/>
            </w:r>
            <w:r>
              <w:rPr>
                <w:noProof/>
                <w:webHidden/>
              </w:rPr>
              <w:fldChar w:fldCharType="begin"/>
            </w:r>
            <w:r>
              <w:rPr>
                <w:noProof/>
                <w:webHidden/>
              </w:rPr>
              <w:instrText xml:space="preserve"> PAGEREF _Toc138867054 \h </w:instrText>
            </w:r>
            <w:r>
              <w:rPr>
                <w:noProof/>
                <w:webHidden/>
              </w:rPr>
            </w:r>
            <w:r>
              <w:rPr>
                <w:noProof/>
                <w:webHidden/>
              </w:rPr>
              <w:fldChar w:fldCharType="separate"/>
            </w:r>
            <w:r>
              <w:rPr>
                <w:noProof/>
                <w:webHidden/>
              </w:rPr>
              <w:t>18</w:t>
            </w:r>
            <w:r>
              <w:rPr>
                <w:noProof/>
                <w:webHidden/>
              </w:rPr>
              <w:fldChar w:fldCharType="end"/>
            </w:r>
          </w:hyperlink>
        </w:p>
        <w:p w:rsidR="004669BA" w:rsidRDefault="004669BA">
          <w:pPr>
            <w:pStyle w:val="13"/>
            <w:rPr>
              <w:rFonts w:asciiTheme="minorHAnsi" w:eastAsiaTheme="minorEastAsia" w:hAnsiTheme="minorHAnsi"/>
              <w:noProof/>
              <w:sz w:val="22"/>
              <w:lang w:eastAsia="ru-RU"/>
            </w:rPr>
          </w:pPr>
          <w:hyperlink w:anchor="_Toc138867055" w:history="1">
            <w:r w:rsidRPr="00D04351">
              <w:rPr>
                <w:rStyle w:val="a7"/>
                <w:noProof/>
              </w:rPr>
              <w:t>3</w:t>
            </w:r>
            <w:r>
              <w:rPr>
                <w:rFonts w:asciiTheme="minorHAnsi" w:eastAsiaTheme="minorEastAsia" w:hAnsiTheme="minorHAnsi"/>
                <w:noProof/>
                <w:sz w:val="22"/>
                <w:lang w:eastAsia="ru-RU"/>
              </w:rPr>
              <w:tab/>
            </w:r>
            <w:r w:rsidRPr="00D04351">
              <w:rPr>
                <w:rStyle w:val="a7"/>
                <w:noProof/>
              </w:rPr>
              <w:t>+Обоснование выбранного варианта размещения объектов автомобильных дорог местного значения вне границ населенных пунктов в границах муниципального района</w:t>
            </w:r>
            <w:r>
              <w:rPr>
                <w:noProof/>
                <w:webHidden/>
              </w:rPr>
              <w:tab/>
            </w:r>
            <w:r>
              <w:rPr>
                <w:noProof/>
                <w:webHidden/>
              </w:rPr>
              <w:fldChar w:fldCharType="begin"/>
            </w:r>
            <w:r>
              <w:rPr>
                <w:noProof/>
                <w:webHidden/>
              </w:rPr>
              <w:instrText xml:space="preserve"> PAGEREF _Toc138867055 \h </w:instrText>
            </w:r>
            <w:r>
              <w:rPr>
                <w:noProof/>
                <w:webHidden/>
              </w:rPr>
            </w:r>
            <w:r>
              <w:rPr>
                <w:noProof/>
                <w:webHidden/>
              </w:rPr>
              <w:fldChar w:fldCharType="separate"/>
            </w:r>
            <w:r>
              <w:rPr>
                <w:noProof/>
                <w:webHidden/>
              </w:rPr>
              <w:t>19</w:t>
            </w:r>
            <w:r>
              <w:rPr>
                <w:noProof/>
                <w:webHidden/>
              </w:rPr>
              <w:fldChar w:fldCharType="end"/>
            </w:r>
          </w:hyperlink>
        </w:p>
        <w:p w:rsidR="004669BA" w:rsidRDefault="004669BA">
          <w:pPr>
            <w:pStyle w:val="22"/>
            <w:tabs>
              <w:tab w:val="left" w:pos="880"/>
              <w:tab w:val="right" w:leader="dot" w:pos="10195"/>
            </w:tabs>
            <w:rPr>
              <w:rFonts w:asciiTheme="minorHAnsi" w:eastAsiaTheme="minorEastAsia" w:hAnsiTheme="minorHAnsi"/>
              <w:noProof/>
              <w:sz w:val="22"/>
              <w:lang w:eastAsia="ru-RU"/>
            </w:rPr>
          </w:pPr>
          <w:hyperlink w:anchor="_Toc138867056" w:history="1">
            <w:r w:rsidRPr="00D04351">
              <w:rPr>
                <w:rStyle w:val="a7"/>
                <w:noProof/>
              </w:rPr>
              <w:t>3.1</w:t>
            </w:r>
            <w:r>
              <w:rPr>
                <w:rFonts w:asciiTheme="minorHAnsi" w:eastAsiaTheme="minorEastAsia" w:hAnsiTheme="minorHAnsi"/>
                <w:noProof/>
                <w:sz w:val="22"/>
                <w:lang w:eastAsia="ru-RU"/>
              </w:rPr>
              <w:tab/>
            </w:r>
            <w:r w:rsidRPr="00D04351">
              <w:rPr>
                <w:rStyle w:val="a7"/>
                <w:noProof/>
              </w:rPr>
              <w:t>Оценка возможного влияния планируемых для размещения объектов местного значения муниципального района на социально-экономическое развитие соответствующей территории</w:t>
            </w:r>
            <w:r>
              <w:rPr>
                <w:noProof/>
                <w:webHidden/>
              </w:rPr>
              <w:tab/>
            </w:r>
            <w:r>
              <w:rPr>
                <w:noProof/>
                <w:webHidden/>
              </w:rPr>
              <w:fldChar w:fldCharType="begin"/>
            </w:r>
            <w:r>
              <w:rPr>
                <w:noProof/>
                <w:webHidden/>
              </w:rPr>
              <w:instrText xml:space="preserve"> PAGEREF _Toc138867056 \h </w:instrText>
            </w:r>
            <w:r>
              <w:rPr>
                <w:noProof/>
                <w:webHidden/>
              </w:rPr>
            </w:r>
            <w:r>
              <w:rPr>
                <w:noProof/>
                <w:webHidden/>
              </w:rPr>
              <w:fldChar w:fldCharType="separate"/>
            </w:r>
            <w:r>
              <w:rPr>
                <w:noProof/>
                <w:webHidden/>
              </w:rPr>
              <w:t>20</w:t>
            </w:r>
            <w:r>
              <w:rPr>
                <w:noProof/>
                <w:webHidden/>
              </w:rPr>
              <w:fldChar w:fldCharType="end"/>
            </w:r>
          </w:hyperlink>
        </w:p>
        <w:p w:rsidR="004669BA" w:rsidRDefault="004669BA">
          <w:pPr>
            <w:pStyle w:val="22"/>
            <w:tabs>
              <w:tab w:val="left" w:pos="880"/>
              <w:tab w:val="right" w:leader="dot" w:pos="10195"/>
            </w:tabs>
            <w:rPr>
              <w:rFonts w:asciiTheme="minorHAnsi" w:eastAsiaTheme="minorEastAsia" w:hAnsiTheme="minorHAnsi"/>
              <w:noProof/>
              <w:sz w:val="22"/>
              <w:lang w:eastAsia="ru-RU"/>
            </w:rPr>
          </w:pPr>
          <w:hyperlink w:anchor="_Toc138867057" w:history="1">
            <w:r w:rsidRPr="00D04351">
              <w:rPr>
                <w:rStyle w:val="a7"/>
                <w:noProof/>
              </w:rPr>
              <w:t>3.2</w:t>
            </w:r>
            <w:r>
              <w:rPr>
                <w:rFonts w:asciiTheme="minorHAnsi" w:eastAsiaTheme="minorEastAsia" w:hAnsiTheme="minorHAnsi"/>
                <w:noProof/>
                <w:sz w:val="22"/>
                <w:lang w:eastAsia="ru-RU"/>
              </w:rPr>
              <w:tab/>
            </w:r>
            <w:r w:rsidRPr="00D04351">
              <w:rPr>
                <w:rStyle w:val="a7"/>
                <w:noProof/>
              </w:rPr>
              <w:t>Учет прогнозируемых ограничений использования территории предполагаемого размещения объектов в области транспорта (железнодорожного, водного, воздушного), автомобильных дорог регионального или межмуниципального значения, автомобильных дорог местного   значения вне границ населенных пунктов в границах муниципального района</w:t>
            </w:r>
            <w:r>
              <w:rPr>
                <w:noProof/>
                <w:webHidden/>
              </w:rPr>
              <w:tab/>
            </w:r>
            <w:r>
              <w:rPr>
                <w:noProof/>
                <w:webHidden/>
              </w:rPr>
              <w:fldChar w:fldCharType="begin"/>
            </w:r>
            <w:r>
              <w:rPr>
                <w:noProof/>
                <w:webHidden/>
              </w:rPr>
              <w:instrText xml:space="preserve"> PAGEREF _Toc138867057 \h </w:instrText>
            </w:r>
            <w:r>
              <w:rPr>
                <w:noProof/>
                <w:webHidden/>
              </w:rPr>
            </w:r>
            <w:r>
              <w:rPr>
                <w:noProof/>
                <w:webHidden/>
              </w:rPr>
              <w:fldChar w:fldCharType="separate"/>
            </w:r>
            <w:r>
              <w:rPr>
                <w:noProof/>
                <w:webHidden/>
              </w:rPr>
              <w:t>21</w:t>
            </w:r>
            <w:r>
              <w:rPr>
                <w:noProof/>
                <w:webHidden/>
              </w:rPr>
              <w:fldChar w:fldCharType="end"/>
            </w:r>
          </w:hyperlink>
        </w:p>
        <w:p w:rsidR="004669BA" w:rsidRDefault="004669BA">
          <w:pPr>
            <w:pStyle w:val="31"/>
            <w:tabs>
              <w:tab w:val="right" w:leader="dot" w:pos="10195"/>
            </w:tabs>
            <w:rPr>
              <w:rFonts w:asciiTheme="minorHAnsi" w:eastAsiaTheme="minorEastAsia" w:hAnsiTheme="minorHAnsi"/>
              <w:noProof/>
              <w:sz w:val="22"/>
              <w:lang w:eastAsia="ru-RU"/>
            </w:rPr>
          </w:pPr>
          <w:hyperlink w:anchor="_Toc138867058" w:history="1">
            <w:r w:rsidRPr="00D04351">
              <w:rPr>
                <w:rStyle w:val="a7"/>
                <w:noProof/>
              </w:rPr>
              <w:t>Санитарные разрывы</w:t>
            </w:r>
            <w:r>
              <w:rPr>
                <w:noProof/>
                <w:webHidden/>
              </w:rPr>
              <w:tab/>
            </w:r>
            <w:r>
              <w:rPr>
                <w:noProof/>
                <w:webHidden/>
              </w:rPr>
              <w:fldChar w:fldCharType="begin"/>
            </w:r>
            <w:r>
              <w:rPr>
                <w:noProof/>
                <w:webHidden/>
              </w:rPr>
              <w:instrText xml:space="preserve"> PAGEREF _Toc138867058 \h </w:instrText>
            </w:r>
            <w:r>
              <w:rPr>
                <w:noProof/>
                <w:webHidden/>
              </w:rPr>
            </w:r>
            <w:r>
              <w:rPr>
                <w:noProof/>
                <w:webHidden/>
              </w:rPr>
              <w:fldChar w:fldCharType="separate"/>
            </w:r>
            <w:r>
              <w:rPr>
                <w:noProof/>
                <w:webHidden/>
              </w:rPr>
              <w:t>21</w:t>
            </w:r>
            <w:r>
              <w:rPr>
                <w:noProof/>
                <w:webHidden/>
              </w:rPr>
              <w:fldChar w:fldCharType="end"/>
            </w:r>
          </w:hyperlink>
        </w:p>
        <w:p w:rsidR="004669BA" w:rsidRDefault="004669BA">
          <w:pPr>
            <w:pStyle w:val="31"/>
            <w:tabs>
              <w:tab w:val="right" w:leader="dot" w:pos="10195"/>
            </w:tabs>
            <w:rPr>
              <w:rFonts w:asciiTheme="minorHAnsi" w:eastAsiaTheme="minorEastAsia" w:hAnsiTheme="minorHAnsi"/>
              <w:noProof/>
              <w:sz w:val="22"/>
              <w:lang w:eastAsia="ru-RU"/>
            </w:rPr>
          </w:pPr>
          <w:hyperlink w:anchor="_Toc138867059" w:history="1">
            <w:r w:rsidRPr="00D04351">
              <w:rPr>
                <w:rStyle w:val="a7"/>
                <w:noProof/>
              </w:rPr>
              <w:t>Санитарно-защитные зоны</w:t>
            </w:r>
            <w:r>
              <w:rPr>
                <w:noProof/>
                <w:webHidden/>
              </w:rPr>
              <w:tab/>
            </w:r>
            <w:r>
              <w:rPr>
                <w:noProof/>
                <w:webHidden/>
              </w:rPr>
              <w:fldChar w:fldCharType="begin"/>
            </w:r>
            <w:r>
              <w:rPr>
                <w:noProof/>
                <w:webHidden/>
              </w:rPr>
              <w:instrText xml:space="preserve"> PAGEREF _Toc138867059 \h </w:instrText>
            </w:r>
            <w:r>
              <w:rPr>
                <w:noProof/>
                <w:webHidden/>
              </w:rPr>
            </w:r>
            <w:r>
              <w:rPr>
                <w:noProof/>
                <w:webHidden/>
              </w:rPr>
              <w:fldChar w:fldCharType="separate"/>
            </w:r>
            <w:r>
              <w:rPr>
                <w:noProof/>
                <w:webHidden/>
              </w:rPr>
              <w:t>21</w:t>
            </w:r>
            <w:r>
              <w:rPr>
                <w:noProof/>
                <w:webHidden/>
              </w:rPr>
              <w:fldChar w:fldCharType="end"/>
            </w:r>
          </w:hyperlink>
        </w:p>
        <w:p w:rsidR="004669BA" w:rsidRDefault="004669BA">
          <w:pPr>
            <w:pStyle w:val="31"/>
            <w:tabs>
              <w:tab w:val="right" w:leader="dot" w:pos="10195"/>
            </w:tabs>
            <w:rPr>
              <w:rFonts w:asciiTheme="minorHAnsi" w:eastAsiaTheme="minorEastAsia" w:hAnsiTheme="minorHAnsi"/>
              <w:noProof/>
              <w:sz w:val="22"/>
              <w:lang w:eastAsia="ru-RU"/>
            </w:rPr>
          </w:pPr>
          <w:hyperlink w:anchor="_Toc138867060" w:history="1">
            <w:r w:rsidRPr="00D04351">
              <w:rPr>
                <w:rStyle w:val="a7"/>
                <w:noProof/>
              </w:rPr>
              <w:t>Придорожные полосы</w:t>
            </w:r>
            <w:r>
              <w:rPr>
                <w:noProof/>
                <w:webHidden/>
              </w:rPr>
              <w:tab/>
            </w:r>
            <w:r>
              <w:rPr>
                <w:noProof/>
                <w:webHidden/>
              </w:rPr>
              <w:fldChar w:fldCharType="begin"/>
            </w:r>
            <w:r>
              <w:rPr>
                <w:noProof/>
                <w:webHidden/>
              </w:rPr>
              <w:instrText xml:space="preserve"> PAGEREF _Toc138867060 \h </w:instrText>
            </w:r>
            <w:r>
              <w:rPr>
                <w:noProof/>
                <w:webHidden/>
              </w:rPr>
            </w:r>
            <w:r>
              <w:rPr>
                <w:noProof/>
                <w:webHidden/>
              </w:rPr>
              <w:fldChar w:fldCharType="separate"/>
            </w:r>
            <w:r>
              <w:rPr>
                <w:noProof/>
                <w:webHidden/>
              </w:rPr>
              <w:t>22</w:t>
            </w:r>
            <w:r>
              <w:rPr>
                <w:noProof/>
                <w:webHidden/>
              </w:rPr>
              <w:fldChar w:fldCharType="end"/>
            </w:r>
          </w:hyperlink>
        </w:p>
        <w:p w:rsidR="004669BA" w:rsidRDefault="004669BA">
          <w:pPr>
            <w:pStyle w:val="31"/>
            <w:tabs>
              <w:tab w:val="right" w:leader="dot" w:pos="10195"/>
            </w:tabs>
            <w:rPr>
              <w:rFonts w:asciiTheme="minorHAnsi" w:eastAsiaTheme="minorEastAsia" w:hAnsiTheme="minorHAnsi"/>
              <w:noProof/>
              <w:sz w:val="22"/>
              <w:lang w:eastAsia="ru-RU"/>
            </w:rPr>
          </w:pPr>
          <w:hyperlink w:anchor="_Toc138867061" w:history="1">
            <w:r w:rsidRPr="00D04351">
              <w:rPr>
                <w:rStyle w:val="a7"/>
                <w:noProof/>
              </w:rPr>
              <w:t>Учет иных требований действующего законодательства при размещении планируемых объектов</w:t>
            </w:r>
            <w:r>
              <w:rPr>
                <w:noProof/>
                <w:webHidden/>
              </w:rPr>
              <w:tab/>
            </w:r>
            <w:r>
              <w:rPr>
                <w:noProof/>
                <w:webHidden/>
              </w:rPr>
              <w:fldChar w:fldCharType="begin"/>
            </w:r>
            <w:r>
              <w:rPr>
                <w:noProof/>
                <w:webHidden/>
              </w:rPr>
              <w:instrText xml:space="preserve"> PAGEREF _Toc138867061 \h </w:instrText>
            </w:r>
            <w:r>
              <w:rPr>
                <w:noProof/>
                <w:webHidden/>
              </w:rPr>
            </w:r>
            <w:r>
              <w:rPr>
                <w:noProof/>
                <w:webHidden/>
              </w:rPr>
              <w:fldChar w:fldCharType="separate"/>
            </w:r>
            <w:r>
              <w:rPr>
                <w:noProof/>
                <w:webHidden/>
              </w:rPr>
              <w:t>23</w:t>
            </w:r>
            <w:r>
              <w:rPr>
                <w:noProof/>
                <w:webHidden/>
              </w:rPr>
              <w:fldChar w:fldCharType="end"/>
            </w:r>
          </w:hyperlink>
        </w:p>
        <w:p w:rsidR="004669BA" w:rsidRDefault="004669BA">
          <w:pPr>
            <w:pStyle w:val="13"/>
            <w:rPr>
              <w:rFonts w:asciiTheme="minorHAnsi" w:eastAsiaTheme="minorEastAsia" w:hAnsiTheme="minorHAnsi"/>
              <w:noProof/>
              <w:sz w:val="22"/>
              <w:lang w:eastAsia="ru-RU"/>
            </w:rPr>
          </w:pPr>
          <w:hyperlink w:anchor="_Toc138867062" w:history="1">
            <w:r w:rsidRPr="00D04351">
              <w:rPr>
                <w:rStyle w:val="a7"/>
                <w:noProof/>
              </w:rPr>
              <w:t>4</w:t>
            </w:r>
            <w:r>
              <w:rPr>
                <w:rFonts w:asciiTheme="minorHAnsi" w:eastAsiaTheme="minorEastAsia" w:hAnsiTheme="minorHAnsi"/>
                <w:noProof/>
                <w:sz w:val="22"/>
                <w:lang w:eastAsia="ru-RU"/>
              </w:rPr>
              <w:tab/>
            </w:r>
            <w:r w:rsidRPr="00D04351">
              <w:rPr>
                <w:rStyle w:val="a7"/>
                <w:noProof/>
              </w:rPr>
              <w:t>Обоснование выбранного варианта размещения объектов образования, установленных в планах и программах комплексного социально-экономического развития муниципального района</w:t>
            </w:r>
            <w:r>
              <w:rPr>
                <w:noProof/>
                <w:webHidden/>
              </w:rPr>
              <w:tab/>
            </w:r>
            <w:r>
              <w:rPr>
                <w:noProof/>
                <w:webHidden/>
              </w:rPr>
              <w:fldChar w:fldCharType="begin"/>
            </w:r>
            <w:r>
              <w:rPr>
                <w:noProof/>
                <w:webHidden/>
              </w:rPr>
              <w:instrText xml:space="preserve"> PAGEREF _Toc138867062 \h </w:instrText>
            </w:r>
            <w:r>
              <w:rPr>
                <w:noProof/>
                <w:webHidden/>
              </w:rPr>
            </w:r>
            <w:r>
              <w:rPr>
                <w:noProof/>
                <w:webHidden/>
              </w:rPr>
              <w:fldChar w:fldCharType="separate"/>
            </w:r>
            <w:r>
              <w:rPr>
                <w:noProof/>
                <w:webHidden/>
              </w:rPr>
              <w:t>23</w:t>
            </w:r>
            <w:r>
              <w:rPr>
                <w:noProof/>
                <w:webHidden/>
              </w:rPr>
              <w:fldChar w:fldCharType="end"/>
            </w:r>
          </w:hyperlink>
        </w:p>
        <w:p w:rsidR="004669BA" w:rsidRDefault="004669BA">
          <w:pPr>
            <w:pStyle w:val="31"/>
            <w:tabs>
              <w:tab w:val="right" w:leader="dot" w:pos="10195"/>
            </w:tabs>
            <w:rPr>
              <w:rFonts w:asciiTheme="minorHAnsi" w:eastAsiaTheme="minorEastAsia" w:hAnsiTheme="minorHAnsi"/>
              <w:noProof/>
              <w:sz w:val="22"/>
              <w:lang w:eastAsia="ru-RU"/>
            </w:rPr>
          </w:pPr>
          <w:hyperlink w:anchor="_Toc138867063" w:history="1">
            <w:r w:rsidRPr="00D04351">
              <w:rPr>
                <w:rStyle w:val="a7"/>
                <w:rFonts w:cs="Times New Roman"/>
                <w:noProof/>
              </w:rPr>
              <w:t>Учет планируемых объектов федерального значения</w:t>
            </w:r>
            <w:r>
              <w:rPr>
                <w:noProof/>
                <w:webHidden/>
              </w:rPr>
              <w:tab/>
            </w:r>
            <w:r>
              <w:rPr>
                <w:noProof/>
                <w:webHidden/>
              </w:rPr>
              <w:fldChar w:fldCharType="begin"/>
            </w:r>
            <w:r>
              <w:rPr>
                <w:noProof/>
                <w:webHidden/>
              </w:rPr>
              <w:instrText xml:space="preserve"> PAGEREF _Toc138867063 \h </w:instrText>
            </w:r>
            <w:r>
              <w:rPr>
                <w:noProof/>
                <w:webHidden/>
              </w:rPr>
            </w:r>
            <w:r>
              <w:rPr>
                <w:noProof/>
                <w:webHidden/>
              </w:rPr>
              <w:fldChar w:fldCharType="separate"/>
            </w:r>
            <w:r>
              <w:rPr>
                <w:noProof/>
                <w:webHidden/>
              </w:rPr>
              <w:t>23</w:t>
            </w:r>
            <w:r>
              <w:rPr>
                <w:noProof/>
                <w:webHidden/>
              </w:rPr>
              <w:fldChar w:fldCharType="end"/>
            </w:r>
          </w:hyperlink>
        </w:p>
        <w:p w:rsidR="004669BA" w:rsidRDefault="004669BA">
          <w:pPr>
            <w:pStyle w:val="31"/>
            <w:tabs>
              <w:tab w:val="right" w:leader="dot" w:pos="10195"/>
            </w:tabs>
            <w:rPr>
              <w:rFonts w:asciiTheme="minorHAnsi" w:eastAsiaTheme="minorEastAsia" w:hAnsiTheme="minorHAnsi"/>
              <w:noProof/>
              <w:sz w:val="22"/>
              <w:lang w:eastAsia="ru-RU"/>
            </w:rPr>
          </w:pPr>
          <w:hyperlink w:anchor="_Toc138867064" w:history="1">
            <w:r w:rsidRPr="00D04351">
              <w:rPr>
                <w:rStyle w:val="a7"/>
                <w:rFonts w:cs="Times New Roman"/>
                <w:noProof/>
              </w:rPr>
              <w:t>Учет планируемых объектов регионального значения</w:t>
            </w:r>
            <w:r>
              <w:rPr>
                <w:noProof/>
                <w:webHidden/>
              </w:rPr>
              <w:tab/>
            </w:r>
            <w:r>
              <w:rPr>
                <w:noProof/>
                <w:webHidden/>
              </w:rPr>
              <w:fldChar w:fldCharType="begin"/>
            </w:r>
            <w:r>
              <w:rPr>
                <w:noProof/>
                <w:webHidden/>
              </w:rPr>
              <w:instrText xml:space="preserve"> PAGEREF _Toc138867064 \h </w:instrText>
            </w:r>
            <w:r>
              <w:rPr>
                <w:noProof/>
                <w:webHidden/>
              </w:rPr>
            </w:r>
            <w:r>
              <w:rPr>
                <w:noProof/>
                <w:webHidden/>
              </w:rPr>
              <w:fldChar w:fldCharType="separate"/>
            </w:r>
            <w:r>
              <w:rPr>
                <w:noProof/>
                <w:webHidden/>
              </w:rPr>
              <w:t>23</w:t>
            </w:r>
            <w:r>
              <w:rPr>
                <w:noProof/>
                <w:webHidden/>
              </w:rPr>
              <w:fldChar w:fldCharType="end"/>
            </w:r>
          </w:hyperlink>
        </w:p>
        <w:p w:rsidR="004669BA" w:rsidRDefault="004669BA">
          <w:pPr>
            <w:pStyle w:val="13"/>
            <w:rPr>
              <w:rFonts w:asciiTheme="minorHAnsi" w:eastAsiaTheme="minorEastAsia" w:hAnsiTheme="minorHAnsi"/>
              <w:noProof/>
              <w:sz w:val="22"/>
              <w:lang w:eastAsia="ru-RU"/>
            </w:rPr>
          </w:pPr>
          <w:hyperlink w:anchor="_Toc138867065" w:history="1">
            <w:r w:rsidRPr="00D04351">
              <w:rPr>
                <w:rStyle w:val="a7"/>
                <w:noProof/>
              </w:rPr>
              <w:t>5</w:t>
            </w:r>
            <w:r>
              <w:rPr>
                <w:rFonts w:asciiTheme="minorHAnsi" w:eastAsiaTheme="minorEastAsia" w:hAnsiTheme="minorHAnsi"/>
                <w:noProof/>
                <w:sz w:val="22"/>
                <w:lang w:eastAsia="ru-RU"/>
              </w:rPr>
              <w:tab/>
            </w:r>
            <w:r w:rsidRPr="00D04351">
              <w:rPr>
                <w:rStyle w:val="a7"/>
                <w:noProof/>
              </w:rPr>
              <w:t>Обоснование выбранного варианта размещения объектов здравоохранения, установленных в планах и программах комплексного социально-экономического развития муниципального района</w:t>
            </w:r>
            <w:r>
              <w:rPr>
                <w:noProof/>
                <w:webHidden/>
              </w:rPr>
              <w:tab/>
            </w:r>
            <w:r>
              <w:rPr>
                <w:noProof/>
                <w:webHidden/>
              </w:rPr>
              <w:fldChar w:fldCharType="begin"/>
            </w:r>
            <w:r>
              <w:rPr>
                <w:noProof/>
                <w:webHidden/>
              </w:rPr>
              <w:instrText xml:space="preserve"> PAGEREF _Toc138867065 \h </w:instrText>
            </w:r>
            <w:r>
              <w:rPr>
                <w:noProof/>
                <w:webHidden/>
              </w:rPr>
            </w:r>
            <w:r>
              <w:rPr>
                <w:noProof/>
                <w:webHidden/>
              </w:rPr>
              <w:fldChar w:fldCharType="separate"/>
            </w:r>
            <w:r>
              <w:rPr>
                <w:noProof/>
                <w:webHidden/>
              </w:rPr>
              <w:t>24</w:t>
            </w:r>
            <w:r>
              <w:rPr>
                <w:noProof/>
                <w:webHidden/>
              </w:rPr>
              <w:fldChar w:fldCharType="end"/>
            </w:r>
          </w:hyperlink>
        </w:p>
        <w:p w:rsidR="004669BA" w:rsidRDefault="004669BA">
          <w:pPr>
            <w:pStyle w:val="31"/>
            <w:tabs>
              <w:tab w:val="right" w:leader="dot" w:pos="10195"/>
            </w:tabs>
            <w:rPr>
              <w:rFonts w:asciiTheme="minorHAnsi" w:eastAsiaTheme="minorEastAsia" w:hAnsiTheme="minorHAnsi"/>
              <w:noProof/>
              <w:sz w:val="22"/>
              <w:lang w:eastAsia="ru-RU"/>
            </w:rPr>
          </w:pPr>
          <w:hyperlink w:anchor="_Toc138867066" w:history="1">
            <w:r w:rsidRPr="00D04351">
              <w:rPr>
                <w:rStyle w:val="a7"/>
                <w:rFonts w:cs="Times New Roman"/>
                <w:noProof/>
              </w:rPr>
              <w:t>Учет планируемых объектов федерального значения</w:t>
            </w:r>
            <w:r>
              <w:rPr>
                <w:noProof/>
                <w:webHidden/>
              </w:rPr>
              <w:tab/>
            </w:r>
            <w:r>
              <w:rPr>
                <w:noProof/>
                <w:webHidden/>
              </w:rPr>
              <w:fldChar w:fldCharType="begin"/>
            </w:r>
            <w:r>
              <w:rPr>
                <w:noProof/>
                <w:webHidden/>
              </w:rPr>
              <w:instrText xml:space="preserve"> PAGEREF _Toc138867066 \h </w:instrText>
            </w:r>
            <w:r>
              <w:rPr>
                <w:noProof/>
                <w:webHidden/>
              </w:rPr>
            </w:r>
            <w:r>
              <w:rPr>
                <w:noProof/>
                <w:webHidden/>
              </w:rPr>
              <w:fldChar w:fldCharType="separate"/>
            </w:r>
            <w:r>
              <w:rPr>
                <w:noProof/>
                <w:webHidden/>
              </w:rPr>
              <w:t>24</w:t>
            </w:r>
            <w:r>
              <w:rPr>
                <w:noProof/>
                <w:webHidden/>
              </w:rPr>
              <w:fldChar w:fldCharType="end"/>
            </w:r>
          </w:hyperlink>
        </w:p>
        <w:p w:rsidR="004669BA" w:rsidRDefault="004669BA">
          <w:pPr>
            <w:pStyle w:val="31"/>
            <w:tabs>
              <w:tab w:val="right" w:leader="dot" w:pos="10195"/>
            </w:tabs>
            <w:rPr>
              <w:rFonts w:asciiTheme="minorHAnsi" w:eastAsiaTheme="minorEastAsia" w:hAnsiTheme="minorHAnsi"/>
              <w:noProof/>
              <w:sz w:val="22"/>
              <w:lang w:eastAsia="ru-RU"/>
            </w:rPr>
          </w:pPr>
          <w:hyperlink w:anchor="_Toc138867067" w:history="1">
            <w:r w:rsidRPr="00D04351">
              <w:rPr>
                <w:rStyle w:val="a7"/>
                <w:rFonts w:cs="Times New Roman"/>
                <w:noProof/>
              </w:rPr>
              <w:t>Учет планируемых объектов регионального значения</w:t>
            </w:r>
            <w:r>
              <w:rPr>
                <w:noProof/>
                <w:webHidden/>
              </w:rPr>
              <w:tab/>
            </w:r>
            <w:r>
              <w:rPr>
                <w:noProof/>
                <w:webHidden/>
              </w:rPr>
              <w:fldChar w:fldCharType="begin"/>
            </w:r>
            <w:r>
              <w:rPr>
                <w:noProof/>
                <w:webHidden/>
              </w:rPr>
              <w:instrText xml:space="preserve"> PAGEREF _Toc138867067 \h </w:instrText>
            </w:r>
            <w:r>
              <w:rPr>
                <w:noProof/>
                <w:webHidden/>
              </w:rPr>
            </w:r>
            <w:r>
              <w:rPr>
                <w:noProof/>
                <w:webHidden/>
              </w:rPr>
              <w:fldChar w:fldCharType="separate"/>
            </w:r>
            <w:r>
              <w:rPr>
                <w:noProof/>
                <w:webHidden/>
              </w:rPr>
              <w:t>24</w:t>
            </w:r>
            <w:r>
              <w:rPr>
                <w:noProof/>
                <w:webHidden/>
              </w:rPr>
              <w:fldChar w:fldCharType="end"/>
            </w:r>
          </w:hyperlink>
        </w:p>
        <w:p w:rsidR="004669BA" w:rsidRDefault="004669BA">
          <w:pPr>
            <w:pStyle w:val="13"/>
            <w:rPr>
              <w:rFonts w:asciiTheme="minorHAnsi" w:eastAsiaTheme="minorEastAsia" w:hAnsiTheme="minorHAnsi"/>
              <w:noProof/>
              <w:sz w:val="22"/>
              <w:lang w:eastAsia="ru-RU"/>
            </w:rPr>
          </w:pPr>
          <w:hyperlink w:anchor="_Toc138867068" w:history="1">
            <w:r w:rsidRPr="00D04351">
              <w:rPr>
                <w:rStyle w:val="a7"/>
                <w:noProof/>
              </w:rPr>
              <w:t>6</w:t>
            </w:r>
            <w:r>
              <w:rPr>
                <w:rFonts w:asciiTheme="minorHAnsi" w:eastAsiaTheme="minorEastAsia" w:hAnsiTheme="minorHAnsi"/>
                <w:noProof/>
                <w:sz w:val="22"/>
                <w:lang w:eastAsia="ru-RU"/>
              </w:rPr>
              <w:tab/>
            </w:r>
            <w:r w:rsidRPr="00D04351">
              <w:rPr>
                <w:rStyle w:val="a7"/>
                <w:noProof/>
              </w:rPr>
              <w:t>Обоснование выбранного варианта размещения объектов в области спорта и благоустройства дворовых  и общественных территорий, установленных в планах и программах комплексного социально-экономического развития района</w:t>
            </w:r>
            <w:r>
              <w:rPr>
                <w:noProof/>
                <w:webHidden/>
              </w:rPr>
              <w:tab/>
            </w:r>
            <w:r>
              <w:rPr>
                <w:noProof/>
                <w:webHidden/>
              </w:rPr>
              <w:fldChar w:fldCharType="begin"/>
            </w:r>
            <w:r>
              <w:rPr>
                <w:noProof/>
                <w:webHidden/>
              </w:rPr>
              <w:instrText xml:space="preserve"> PAGEREF _Toc138867068 \h </w:instrText>
            </w:r>
            <w:r>
              <w:rPr>
                <w:noProof/>
                <w:webHidden/>
              </w:rPr>
            </w:r>
            <w:r>
              <w:rPr>
                <w:noProof/>
                <w:webHidden/>
              </w:rPr>
              <w:fldChar w:fldCharType="separate"/>
            </w:r>
            <w:r>
              <w:rPr>
                <w:noProof/>
                <w:webHidden/>
              </w:rPr>
              <w:t>25</w:t>
            </w:r>
            <w:r>
              <w:rPr>
                <w:noProof/>
                <w:webHidden/>
              </w:rPr>
              <w:fldChar w:fldCharType="end"/>
            </w:r>
          </w:hyperlink>
        </w:p>
        <w:p w:rsidR="004669BA" w:rsidRDefault="004669BA">
          <w:pPr>
            <w:pStyle w:val="31"/>
            <w:tabs>
              <w:tab w:val="right" w:leader="dot" w:pos="10195"/>
            </w:tabs>
            <w:rPr>
              <w:rFonts w:asciiTheme="minorHAnsi" w:eastAsiaTheme="minorEastAsia" w:hAnsiTheme="minorHAnsi"/>
              <w:noProof/>
              <w:sz w:val="22"/>
              <w:lang w:eastAsia="ru-RU"/>
            </w:rPr>
          </w:pPr>
          <w:hyperlink w:anchor="_Toc138867069" w:history="1">
            <w:r w:rsidRPr="00D04351">
              <w:rPr>
                <w:rStyle w:val="a7"/>
                <w:rFonts w:cs="Times New Roman"/>
                <w:noProof/>
              </w:rPr>
              <w:t>Учет планируемых объектов федерального значения</w:t>
            </w:r>
            <w:r>
              <w:rPr>
                <w:noProof/>
                <w:webHidden/>
              </w:rPr>
              <w:tab/>
            </w:r>
            <w:r>
              <w:rPr>
                <w:noProof/>
                <w:webHidden/>
              </w:rPr>
              <w:fldChar w:fldCharType="begin"/>
            </w:r>
            <w:r>
              <w:rPr>
                <w:noProof/>
                <w:webHidden/>
              </w:rPr>
              <w:instrText xml:space="preserve"> PAGEREF _Toc138867069 \h </w:instrText>
            </w:r>
            <w:r>
              <w:rPr>
                <w:noProof/>
                <w:webHidden/>
              </w:rPr>
            </w:r>
            <w:r>
              <w:rPr>
                <w:noProof/>
                <w:webHidden/>
              </w:rPr>
              <w:fldChar w:fldCharType="separate"/>
            </w:r>
            <w:r>
              <w:rPr>
                <w:noProof/>
                <w:webHidden/>
              </w:rPr>
              <w:t>25</w:t>
            </w:r>
            <w:r>
              <w:rPr>
                <w:noProof/>
                <w:webHidden/>
              </w:rPr>
              <w:fldChar w:fldCharType="end"/>
            </w:r>
          </w:hyperlink>
        </w:p>
        <w:p w:rsidR="004669BA" w:rsidRDefault="004669BA">
          <w:pPr>
            <w:pStyle w:val="31"/>
            <w:tabs>
              <w:tab w:val="right" w:leader="dot" w:pos="10195"/>
            </w:tabs>
            <w:rPr>
              <w:rFonts w:asciiTheme="minorHAnsi" w:eastAsiaTheme="minorEastAsia" w:hAnsiTheme="minorHAnsi"/>
              <w:noProof/>
              <w:sz w:val="22"/>
              <w:lang w:eastAsia="ru-RU"/>
            </w:rPr>
          </w:pPr>
          <w:hyperlink w:anchor="_Toc138867070" w:history="1">
            <w:r w:rsidRPr="00D04351">
              <w:rPr>
                <w:rStyle w:val="a7"/>
                <w:rFonts w:cs="Times New Roman"/>
                <w:noProof/>
              </w:rPr>
              <w:t>Учет планируемых объектов регионального значения</w:t>
            </w:r>
            <w:r>
              <w:rPr>
                <w:noProof/>
                <w:webHidden/>
              </w:rPr>
              <w:tab/>
            </w:r>
            <w:r>
              <w:rPr>
                <w:noProof/>
                <w:webHidden/>
              </w:rPr>
              <w:fldChar w:fldCharType="begin"/>
            </w:r>
            <w:r>
              <w:rPr>
                <w:noProof/>
                <w:webHidden/>
              </w:rPr>
              <w:instrText xml:space="preserve"> PAGEREF _Toc138867070 \h </w:instrText>
            </w:r>
            <w:r>
              <w:rPr>
                <w:noProof/>
                <w:webHidden/>
              </w:rPr>
            </w:r>
            <w:r>
              <w:rPr>
                <w:noProof/>
                <w:webHidden/>
              </w:rPr>
              <w:fldChar w:fldCharType="separate"/>
            </w:r>
            <w:r>
              <w:rPr>
                <w:noProof/>
                <w:webHidden/>
              </w:rPr>
              <w:t>25</w:t>
            </w:r>
            <w:r>
              <w:rPr>
                <w:noProof/>
                <w:webHidden/>
              </w:rPr>
              <w:fldChar w:fldCharType="end"/>
            </w:r>
          </w:hyperlink>
        </w:p>
        <w:p w:rsidR="004669BA" w:rsidRDefault="004669BA">
          <w:pPr>
            <w:pStyle w:val="22"/>
            <w:tabs>
              <w:tab w:val="left" w:pos="880"/>
              <w:tab w:val="right" w:leader="dot" w:pos="10195"/>
            </w:tabs>
            <w:rPr>
              <w:rFonts w:asciiTheme="minorHAnsi" w:eastAsiaTheme="minorEastAsia" w:hAnsiTheme="minorHAnsi"/>
              <w:noProof/>
              <w:sz w:val="22"/>
              <w:lang w:eastAsia="ru-RU"/>
            </w:rPr>
          </w:pPr>
          <w:hyperlink w:anchor="_Toc138867071" w:history="1">
            <w:r w:rsidRPr="00D04351">
              <w:rPr>
                <w:rStyle w:val="a7"/>
                <w:noProof/>
              </w:rPr>
              <w:t>6.1</w:t>
            </w:r>
            <w:r>
              <w:rPr>
                <w:rFonts w:asciiTheme="minorHAnsi" w:eastAsiaTheme="minorEastAsia" w:hAnsiTheme="minorHAnsi"/>
                <w:noProof/>
                <w:sz w:val="22"/>
                <w:lang w:eastAsia="ru-RU"/>
              </w:rPr>
              <w:tab/>
            </w:r>
            <w:r w:rsidRPr="00D04351">
              <w:rPr>
                <w:rStyle w:val="a7"/>
                <w:noProof/>
              </w:rPr>
              <w:t>Оценка возможного влияния планируемых для размещения объектов местного значения муниципального района в области образования, здравоохранения, физической культуры, спорта на комплексное развитие соответствующей территории</w:t>
            </w:r>
            <w:r>
              <w:rPr>
                <w:noProof/>
                <w:webHidden/>
              </w:rPr>
              <w:tab/>
            </w:r>
            <w:r>
              <w:rPr>
                <w:noProof/>
                <w:webHidden/>
              </w:rPr>
              <w:fldChar w:fldCharType="begin"/>
            </w:r>
            <w:r>
              <w:rPr>
                <w:noProof/>
                <w:webHidden/>
              </w:rPr>
              <w:instrText xml:space="preserve"> PAGEREF _Toc138867071 \h </w:instrText>
            </w:r>
            <w:r>
              <w:rPr>
                <w:noProof/>
                <w:webHidden/>
              </w:rPr>
            </w:r>
            <w:r>
              <w:rPr>
                <w:noProof/>
                <w:webHidden/>
              </w:rPr>
              <w:fldChar w:fldCharType="separate"/>
            </w:r>
            <w:r>
              <w:rPr>
                <w:noProof/>
                <w:webHidden/>
              </w:rPr>
              <w:t>25</w:t>
            </w:r>
            <w:r>
              <w:rPr>
                <w:noProof/>
                <w:webHidden/>
              </w:rPr>
              <w:fldChar w:fldCharType="end"/>
            </w:r>
          </w:hyperlink>
        </w:p>
        <w:p w:rsidR="004669BA" w:rsidRDefault="004669BA">
          <w:pPr>
            <w:pStyle w:val="22"/>
            <w:tabs>
              <w:tab w:val="left" w:pos="880"/>
              <w:tab w:val="right" w:leader="dot" w:pos="10195"/>
            </w:tabs>
            <w:rPr>
              <w:rFonts w:asciiTheme="minorHAnsi" w:eastAsiaTheme="minorEastAsia" w:hAnsiTheme="minorHAnsi"/>
              <w:noProof/>
              <w:sz w:val="22"/>
              <w:lang w:eastAsia="ru-RU"/>
            </w:rPr>
          </w:pPr>
          <w:hyperlink w:anchor="_Toc138867072" w:history="1">
            <w:r w:rsidRPr="00D04351">
              <w:rPr>
                <w:rStyle w:val="a7"/>
                <w:noProof/>
              </w:rPr>
              <w:t>6.2</w:t>
            </w:r>
            <w:r>
              <w:rPr>
                <w:rFonts w:asciiTheme="minorHAnsi" w:eastAsiaTheme="minorEastAsia" w:hAnsiTheme="minorHAnsi"/>
                <w:noProof/>
                <w:sz w:val="22"/>
                <w:lang w:eastAsia="ru-RU"/>
              </w:rPr>
              <w:tab/>
            </w:r>
            <w:r w:rsidRPr="00D04351">
              <w:rPr>
                <w:rStyle w:val="a7"/>
                <w:noProof/>
              </w:rPr>
              <w:t>Учет прогнозируемых ограничений использования территории в связи с размещением планируемых объектов в области образования, здравоохранения, физической культуры, спорта на комплексное развитие соответствующей территории</w:t>
            </w:r>
            <w:r>
              <w:rPr>
                <w:noProof/>
                <w:webHidden/>
              </w:rPr>
              <w:tab/>
            </w:r>
            <w:r>
              <w:rPr>
                <w:noProof/>
                <w:webHidden/>
              </w:rPr>
              <w:fldChar w:fldCharType="begin"/>
            </w:r>
            <w:r>
              <w:rPr>
                <w:noProof/>
                <w:webHidden/>
              </w:rPr>
              <w:instrText xml:space="preserve"> PAGEREF _Toc138867072 \h </w:instrText>
            </w:r>
            <w:r>
              <w:rPr>
                <w:noProof/>
                <w:webHidden/>
              </w:rPr>
            </w:r>
            <w:r>
              <w:rPr>
                <w:noProof/>
                <w:webHidden/>
              </w:rPr>
              <w:fldChar w:fldCharType="separate"/>
            </w:r>
            <w:r>
              <w:rPr>
                <w:noProof/>
                <w:webHidden/>
              </w:rPr>
              <w:t>25</w:t>
            </w:r>
            <w:r>
              <w:rPr>
                <w:noProof/>
                <w:webHidden/>
              </w:rPr>
              <w:fldChar w:fldCharType="end"/>
            </w:r>
          </w:hyperlink>
        </w:p>
        <w:p w:rsidR="004669BA" w:rsidRDefault="004669BA">
          <w:pPr>
            <w:pStyle w:val="13"/>
            <w:rPr>
              <w:rFonts w:asciiTheme="minorHAnsi" w:eastAsiaTheme="minorEastAsia" w:hAnsiTheme="minorHAnsi"/>
              <w:noProof/>
              <w:sz w:val="22"/>
              <w:lang w:eastAsia="ru-RU"/>
            </w:rPr>
          </w:pPr>
          <w:hyperlink w:anchor="_Toc138867073" w:history="1">
            <w:r w:rsidRPr="00D04351">
              <w:rPr>
                <w:rStyle w:val="a7"/>
                <w:noProof/>
              </w:rPr>
              <w:t>7</w:t>
            </w:r>
            <w:r>
              <w:rPr>
                <w:rFonts w:asciiTheme="minorHAnsi" w:eastAsiaTheme="minorEastAsia" w:hAnsiTheme="minorHAnsi"/>
                <w:noProof/>
                <w:sz w:val="22"/>
                <w:lang w:eastAsia="ru-RU"/>
              </w:rPr>
              <w:tab/>
            </w:r>
            <w:r w:rsidRPr="00D04351">
              <w:rPr>
                <w:rStyle w:val="a7"/>
                <w:noProof/>
              </w:rPr>
              <w:t>Обоснование выбранного варианта размещения объектов утилизации и переработки бытовых и промышленных отходов, установленных в планах и программах комплексного социально-экономического развития муниципального района</w:t>
            </w:r>
            <w:r>
              <w:rPr>
                <w:noProof/>
                <w:webHidden/>
              </w:rPr>
              <w:tab/>
            </w:r>
            <w:r>
              <w:rPr>
                <w:noProof/>
                <w:webHidden/>
              </w:rPr>
              <w:fldChar w:fldCharType="begin"/>
            </w:r>
            <w:r>
              <w:rPr>
                <w:noProof/>
                <w:webHidden/>
              </w:rPr>
              <w:instrText xml:space="preserve"> PAGEREF _Toc138867073 \h </w:instrText>
            </w:r>
            <w:r>
              <w:rPr>
                <w:noProof/>
                <w:webHidden/>
              </w:rPr>
            </w:r>
            <w:r>
              <w:rPr>
                <w:noProof/>
                <w:webHidden/>
              </w:rPr>
              <w:fldChar w:fldCharType="separate"/>
            </w:r>
            <w:r>
              <w:rPr>
                <w:noProof/>
                <w:webHidden/>
              </w:rPr>
              <w:t>26</w:t>
            </w:r>
            <w:r>
              <w:rPr>
                <w:noProof/>
                <w:webHidden/>
              </w:rPr>
              <w:fldChar w:fldCharType="end"/>
            </w:r>
          </w:hyperlink>
        </w:p>
        <w:p w:rsidR="004669BA" w:rsidRDefault="004669BA">
          <w:pPr>
            <w:pStyle w:val="22"/>
            <w:tabs>
              <w:tab w:val="left" w:pos="880"/>
              <w:tab w:val="right" w:leader="dot" w:pos="10195"/>
            </w:tabs>
            <w:rPr>
              <w:rFonts w:asciiTheme="minorHAnsi" w:eastAsiaTheme="minorEastAsia" w:hAnsiTheme="minorHAnsi"/>
              <w:noProof/>
              <w:sz w:val="22"/>
              <w:lang w:eastAsia="ru-RU"/>
            </w:rPr>
          </w:pPr>
          <w:hyperlink w:anchor="_Toc138867074" w:history="1">
            <w:r w:rsidRPr="00D04351">
              <w:rPr>
                <w:rStyle w:val="a7"/>
                <w:noProof/>
              </w:rPr>
              <w:t>7.1</w:t>
            </w:r>
            <w:r>
              <w:rPr>
                <w:rFonts w:asciiTheme="minorHAnsi" w:eastAsiaTheme="minorEastAsia" w:hAnsiTheme="minorHAnsi"/>
                <w:noProof/>
                <w:sz w:val="22"/>
                <w:lang w:eastAsia="ru-RU"/>
              </w:rPr>
              <w:tab/>
            </w:r>
            <w:r w:rsidRPr="00D04351">
              <w:rPr>
                <w:rStyle w:val="a7"/>
                <w:noProof/>
              </w:rPr>
              <w:t>Оценка возможного влияния планируемых для размещения объектов утилизации и переработки бытовых и промышленных отходов на социально-экономическое развитие соответствующей территории</w:t>
            </w:r>
            <w:r>
              <w:rPr>
                <w:noProof/>
                <w:webHidden/>
              </w:rPr>
              <w:tab/>
            </w:r>
            <w:r>
              <w:rPr>
                <w:noProof/>
                <w:webHidden/>
              </w:rPr>
              <w:fldChar w:fldCharType="begin"/>
            </w:r>
            <w:r>
              <w:rPr>
                <w:noProof/>
                <w:webHidden/>
              </w:rPr>
              <w:instrText xml:space="preserve"> PAGEREF _Toc138867074 \h </w:instrText>
            </w:r>
            <w:r>
              <w:rPr>
                <w:noProof/>
                <w:webHidden/>
              </w:rPr>
            </w:r>
            <w:r>
              <w:rPr>
                <w:noProof/>
                <w:webHidden/>
              </w:rPr>
              <w:fldChar w:fldCharType="separate"/>
            </w:r>
            <w:r>
              <w:rPr>
                <w:noProof/>
                <w:webHidden/>
              </w:rPr>
              <w:t>26</w:t>
            </w:r>
            <w:r>
              <w:rPr>
                <w:noProof/>
                <w:webHidden/>
              </w:rPr>
              <w:fldChar w:fldCharType="end"/>
            </w:r>
          </w:hyperlink>
        </w:p>
        <w:p w:rsidR="004669BA" w:rsidRDefault="004669BA">
          <w:pPr>
            <w:pStyle w:val="22"/>
            <w:tabs>
              <w:tab w:val="left" w:pos="880"/>
              <w:tab w:val="right" w:leader="dot" w:pos="10195"/>
            </w:tabs>
            <w:rPr>
              <w:rFonts w:asciiTheme="minorHAnsi" w:eastAsiaTheme="minorEastAsia" w:hAnsiTheme="minorHAnsi"/>
              <w:noProof/>
              <w:sz w:val="22"/>
              <w:lang w:eastAsia="ru-RU"/>
            </w:rPr>
          </w:pPr>
          <w:hyperlink w:anchor="_Toc138867075" w:history="1">
            <w:r w:rsidRPr="00D04351">
              <w:rPr>
                <w:rStyle w:val="a7"/>
                <w:noProof/>
              </w:rPr>
              <w:t>7.2</w:t>
            </w:r>
            <w:r>
              <w:rPr>
                <w:rFonts w:asciiTheme="minorHAnsi" w:eastAsiaTheme="minorEastAsia" w:hAnsiTheme="minorHAnsi"/>
                <w:noProof/>
                <w:sz w:val="22"/>
                <w:lang w:eastAsia="ru-RU"/>
              </w:rPr>
              <w:tab/>
            </w:r>
            <w:r w:rsidRPr="00D04351">
              <w:rPr>
                <w:rStyle w:val="a7"/>
                <w:noProof/>
              </w:rPr>
              <w:t>Учет прогнозируемых ограничений использования территории предполагаемого размещения объектов утилизации и переработки бытовых и промышленных отходов</w:t>
            </w:r>
            <w:r>
              <w:rPr>
                <w:noProof/>
                <w:webHidden/>
              </w:rPr>
              <w:tab/>
            </w:r>
            <w:r>
              <w:rPr>
                <w:noProof/>
                <w:webHidden/>
              </w:rPr>
              <w:fldChar w:fldCharType="begin"/>
            </w:r>
            <w:r>
              <w:rPr>
                <w:noProof/>
                <w:webHidden/>
              </w:rPr>
              <w:instrText xml:space="preserve"> PAGEREF _Toc138867075 \h </w:instrText>
            </w:r>
            <w:r>
              <w:rPr>
                <w:noProof/>
                <w:webHidden/>
              </w:rPr>
            </w:r>
            <w:r>
              <w:rPr>
                <w:noProof/>
                <w:webHidden/>
              </w:rPr>
              <w:fldChar w:fldCharType="separate"/>
            </w:r>
            <w:r>
              <w:rPr>
                <w:noProof/>
                <w:webHidden/>
              </w:rPr>
              <w:t>27</w:t>
            </w:r>
            <w:r>
              <w:rPr>
                <w:noProof/>
                <w:webHidden/>
              </w:rPr>
              <w:fldChar w:fldCharType="end"/>
            </w:r>
          </w:hyperlink>
        </w:p>
        <w:p w:rsidR="00CE639C" w:rsidRDefault="0088371C">
          <w:r>
            <w:fldChar w:fldCharType="end"/>
          </w:r>
        </w:p>
      </w:sdtContent>
    </w:sdt>
    <w:p w:rsidR="00CE639C" w:rsidRDefault="00CE639C" w:rsidP="005F2C9A">
      <w:pPr>
        <w:pStyle w:val="a4"/>
        <w:jc w:val="center"/>
      </w:pPr>
    </w:p>
    <w:p w:rsidR="00825EE9" w:rsidRPr="004823CC" w:rsidRDefault="00825EE9" w:rsidP="00825EE9">
      <w:pPr>
        <w:pStyle w:val="11"/>
        <w:numPr>
          <w:ilvl w:val="0"/>
          <w:numId w:val="0"/>
        </w:numPr>
        <w:spacing w:before="0" w:after="0"/>
        <w:jc w:val="center"/>
      </w:pPr>
      <w:bookmarkStart w:id="0" w:name="_Toc49615470"/>
      <w:bookmarkStart w:id="1" w:name="_Toc97394505"/>
      <w:bookmarkStart w:id="2" w:name="_Toc136969716"/>
      <w:bookmarkStart w:id="3" w:name="_Toc138867041"/>
      <w:r w:rsidRPr="004823CC">
        <w:t xml:space="preserve">Состав </w:t>
      </w:r>
      <w:bookmarkEnd w:id="0"/>
      <w:bookmarkEnd w:id="1"/>
      <w:r w:rsidRPr="004823CC">
        <w:t>документа и материалов по обоснованию</w:t>
      </w:r>
      <w:bookmarkEnd w:id="2"/>
      <w:bookmarkEnd w:id="3"/>
    </w:p>
    <w:tbl>
      <w:tblPr>
        <w:tblW w:w="4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5"/>
        <w:gridCol w:w="7735"/>
        <w:gridCol w:w="1450"/>
      </w:tblGrid>
      <w:tr w:rsidR="00825EE9" w:rsidRPr="00825EE9" w:rsidTr="00825EE9">
        <w:trPr>
          <w:jc w:val="center"/>
        </w:trPr>
        <w:tc>
          <w:tcPr>
            <w:tcW w:w="471" w:type="pct"/>
            <w:tcBorders>
              <w:top w:val="single" w:sz="4" w:space="0" w:color="auto"/>
              <w:left w:val="single" w:sz="4" w:space="0" w:color="auto"/>
              <w:bottom w:val="single" w:sz="4" w:space="0" w:color="auto"/>
              <w:right w:val="single" w:sz="4" w:space="0" w:color="auto"/>
            </w:tcBorders>
            <w:vAlign w:val="center"/>
            <w:hideMark/>
          </w:tcPr>
          <w:p w:rsidR="00825EE9" w:rsidRPr="00825EE9" w:rsidRDefault="00825EE9" w:rsidP="00825EE9">
            <w:pPr>
              <w:pStyle w:val="a4"/>
              <w:jc w:val="center"/>
            </w:pPr>
            <w:r w:rsidRPr="00825EE9">
              <w:t>№ </w:t>
            </w:r>
            <w:proofErr w:type="spellStart"/>
            <w:proofErr w:type="gramStart"/>
            <w:r w:rsidRPr="00825EE9">
              <w:t>п</w:t>
            </w:r>
            <w:proofErr w:type="spellEnd"/>
            <w:proofErr w:type="gramEnd"/>
            <w:r w:rsidRPr="00825EE9">
              <w:t>/</w:t>
            </w:r>
            <w:proofErr w:type="spellStart"/>
            <w:r w:rsidRPr="00825EE9">
              <w:t>п</w:t>
            </w:r>
            <w:proofErr w:type="spellEnd"/>
          </w:p>
        </w:tc>
        <w:tc>
          <w:tcPr>
            <w:tcW w:w="3814" w:type="pct"/>
            <w:tcBorders>
              <w:top w:val="single" w:sz="4" w:space="0" w:color="auto"/>
              <w:left w:val="single" w:sz="4" w:space="0" w:color="auto"/>
              <w:bottom w:val="single" w:sz="4" w:space="0" w:color="auto"/>
              <w:right w:val="single" w:sz="4" w:space="0" w:color="auto"/>
            </w:tcBorders>
            <w:vAlign w:val="center"/>
            <w:hideMark/>
          </w:tcPr>
          <w:p w:rsidR="00825EE9" w:rsidRPr="00825EE9" w:rsidRDefault="00825EE9" w:rsidP="00825EE9">
            <w:pPr>
              <w:pStyle w:val="a4"/>
              <w:jc w:val="center"/>
            </w:pPr>
            <w:r w:rsidRPr="00825EE9">
              <w:t>Наименование</w:t>
            </w:r>
          </w:p>
        </w:tc>
        <w:tc>
          <w:tcPr>
            <w:tcW w:w="715" w:type="pct"/>
            <w:tcBorders>
              <w:top w:val="single" w:sz="4" w:space="0" w:color="auto"/>
              <w:left w:val="single" w:sz="4" w:space="0" w:color="auto"/>
              <w:bottom w:val="single" w:sz="4" w:space="0" w:color="auto"/>
              <w:right w:val="single" w:sz="4" w:space="0" w:color="auto"/>
            </w:tcBorders>
            <w:vAlign w:val="center"/>
            <w:hideMark/>
          </w:tcPr>
          <w:p w:rsidR="00825EE9" w:rsidRPr="00825EE9" w:rsidRDefault="00825EE9" w:rsidP="00825EE9">
            <w:pPr>
              <w:pStyle w:val="a4"/>
              <w:jc w:val="center"/>
            </w:pPr>
            <w:r w:rsidRPr="00825EE9">
              <w:t>Масштаб</w:t>
            </w:r>
          </w:p>
        </w:tc>
      </w:tr>
    </w:tbl>
    <w:p w:rsidR="00825EE9" w:rsidRPr="004823CC" w:rsidRDefault="00825EE9" w:rsidP="00825EE9">
      <w:pPr>
        <w:rPr>
          <w:sz w:val="2"/>
          <w:szCs w:val="2"/>
        </w:rPr>
      </w:pPr>
    </w:p>
    <w:tbl>
      <w:tblPr>
        <w:tblW w:w="4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5"/>
        <w:gridCol w:w="7735"/>
        <w:gridCol w:w="1450"/>
      </w:tblGrid>
      <w:tr w:rsidR="00825EE9" w:rsidRPr="00825EE9" w:rsidTr="00825EE9">
        <w:trPr>
          <w:tblHeader/>
          <w:jc w:val="center"/>
        </w:trPr>
        <w:tc>
          <w:tcPr>
            <w:tcW w:w="471" w:type="pct"/>
            <w:tcBorders>
              <w:top w:val="single" w:sz="4" w:space="0" w:color="auto"/>
              <w:left w:val="single" w:sz="4" w:space="0" w:color="auto"/>
              <w:bottom w:val="single" w:sz="4" w:space="0" w:color="auto"/>
              <w:right w:val="single" w:sz="4" w:space="0" w:color="auto"/>
            </w:tcBorders>
            <w:vAlign w:val="center"/>
          </w:tcPr>
          <w:p w:rsidR="00825EE9" w:rsidRPr="00825EE9" w:rsidRDefault="00825EE9" w:rsidP="00825EE9">
            <w:pPr>
              <w:pStyle w:val="a4"/>
              <w:jc w:val="center"/>
            </w:pPr>
            <w:r w:rsidRPr="00825EE9">
              <w:t>1</w:t>
            </w:r>
          </w:p>
        </w:tc>
        <w:tc>
          <w:tcPr>
            <w:tcW w:w="3814" w:type="pct"/>
            <w:tcBorders>
              <w:top w:val="single" w:sz="4" w:space="0" w:color="auto"/>
              <w:left w:val="single" w:sz="4" w:space="0" w:color="auto"/>
              <w:bottom w:val="single" w:sz="4" w:space="0" w:color="auto"/>
              <w:right w:val="single" w:sz="4" w:space="0" w:color="auto"/>
            </w:tcBorders>
            <w:vAlign w:val="center"/>
          </w:tcPr>
          <w:p w:rsidR="00825EE9" w:rsidRPr="00825EE9" w:rsidRDefault="00825EE9" w:rsidP="00825EE9">
            <w:pPr>
              <w:pStyle w:val="a4"/>
              <w:jc w:val="center"/>
            </w:pPr>
            <w:r w:rsidRPr="00825EE9">
              <w:t>2</w:t>
            </w:r>
          </w:p>
        </w:tc>
        <w:tc>
          <w:tcPr>
            <w:tcW w:w="715" w:type="pct"/>
            <w:tcBorders>
              <w:top w:val="single" w:sz="4" w:space="0" w:color="auto"/>
              <w:left w:val="single" w:sz="4" w:space="0" w:color="auto"/>
              <w:bottom w:val="single" w:sz="4" w:space="0" w:color="auto"/>
              <w:right w:val="single" w:sz="4" w:space="0" w:color="auto"/>
            </w:tcBorders>
            <w:vAlign w:val="center"/>
          </w:tcPr>
          <w:p w:rsidR="00825EE9" w:rsidRPr="00825EE9" w:rsidRDefault="00825EE9" w:rsidP="00825EE9">
            <w:pPr>
              <w:pStyle w:val="a4"/>
              <w:jc w:val="center"/>
            </w:pPr>
            <w:r w:rsidRPr="00825EE9">
              <w:t>3</w:t>
            </w:r>
          </w:p>
        </w:tc>
      </w:tr>
      <w:tr w:rsidR="00825EE9" w:rsidRPr="00825EE9" w:rsidTr="00A177AE">
        <w:trPr>
          <w:jc w:val="center"/>
        </w:trPr>
        <w:tc>
          <w:tcPr>
            <w:tcW w:w="471" w:type="pct"/>
            <w:tcBorders>
              <w:top w:val="single" w:sz="4" w:space="0" w:color="auto"/>
              <w:left w:val="single" w:sz="4" w:space="0" w:color="auto"/>
              <w:bottom w:val="single" w:sz="4" w:space="0" w:color="auto"/>
              <w:right w:val="single" w:sz="4" w:space="0" w:color="auto"/>
            </w:tcBorders>
            <w:hideMark/>
          </w:tcPr>
          <w:p w:rsidR="00825EE9" w:rsidRPr="00825EE9" w:rsidRDefault="00825EE9" w:rsidP="00825EE9">
            <w:pPr>
              <w:pStyle w:val="a4"/>
            </w:pPr>
            <w:r w:rsidRPr="00825EE9">
              <w:t>1.</w:t>
            </w:r>
          </w:p>
        </w:tc>
        <w:tc>
          <w:tcPr>
            <w:tcW w:w="4529" w:type="pct"/>
            <w:gridSpan w:val="2"/>
            <w:tcBorders>
              <w:top w:val="single" w:sz="4" w:space="0" w:color="auto"/>
              <w:left w:val="single" w:sz="4" w:space="0" w:color="auto"/>
              <w:bottom w:val="single" w:sz="4" w:space="0" w:color="auto"/>
              <w:right w:val="single" w:sz="4" w:space="0" w:color="auto"/>
            </w:tcBorders>
            <w:hideMark/>
          </w:tcPr>
          <w:p w:rsidR="00825EE9" w:rsidRPr="00825EE9" w:rsidRDefault="00825EE9" w:rsidP="00825EE9">
            <w:pPr>
              <w:pStyle w:val="a4"/>
            </w:pPr>
            <w:r>
              <w:rPr>
                <w:bCs/>
                <w:szCs w:val="24"/>
              </w:rPr>
              <w:t>С</w:t>
            </w:r>
            <w:r w:rsidRPr="00B8254B">
              <w:rPr>
                <w:bCs/>
                <w:szCs w:val="24"/>
              </w:rPr>
              <w:t>хем</w:t>
            </w:r>
            <w:r>
              <w:rPr>
                <w:bCs/>
                <w:szCs w:val="24"/>
              </w:rPr>
              <w:t>а</w:t>
            </w:r>
            <w:r w:rsidRPr="00B8254B">
              <w:rPr>
                <w:bCs/>
                <w:szCs w:val="24"/>
              </w:rPr>
              <w:t xml:space="preserve"> территориального планирования </w:t>
            </w:r>
            <w:r w:rsidRPr="00416193">
              <w:rPr>
                <w:bCs/>
                <w:szCs w:val="24"/>
              </w:rPr>
              <w:t xml:space="preserve">Усть-Джегутинского </w:t>
            </w:r>
            <w:r>
              <w:rPr>
                <w:bCs/>
                <w:szCs w:val="24"/>
              </w:rPr>
              <w:t>м</w:t>
            </w:r>
            <w:r w:rsidRPr="00416193">
              <w:rPr>
                <w:bCs/>
                <w:szCs w:val="24"/>
              </w:rPr>
              <w:t xml:space="preserve">униципального </w:t>
            </w:r>
            <w:r>
              <w:rPr>
                <w:bCs/>
                <w:szCs w:val="24"/>
              </w:rPr>
              <w:t>р</w:t>
            </w:r>
            <w:r w:rsidRPr="00416193">
              <w:rPr>
                <w:bCs/>
                <w:szCs w:val="24"/>
              </w:rPr>
              <w:t>айона</w:t>
            </w:r>
            <w:r>
              <w:rPr>
                <w:bCs/>
                <w:szCs w:val="24"/>
              </w:rPr>
              <w:t xml:space="preserve"> </w:t>
            </w:r>
            <w:r w:rsidRPr="00416193">
              <w:rPr>
                <w:bCs/>
                <w:szCs w:val="24"/>
              </w:rPr>
              <w:t>Карачаево-Черкесской Республики</w:t>
            </w:r>
          </w:p>
        </w:tc>
      </w:tr>
      <w:tr w:rsidR="00825EE9" w:rsidRPr="00825EE9" w:rsidTr="00A177AE">
        <w:trPr>
          <w:jc w:val="center"/>
        </w:trPr>
        <w:tc>
          <w:tcPr>
            <w:tcW w:w="471" w:type="pct"/>
            <w:tcBorders>
              <w:top w:val="single" w:sz="4" w:space="0" w:color="auto"/>
              <w:left w:val="single" w:sz="4" w:space="0" w:color="auto"/>
              <w:bottom w:val="single" w:sz="4" w:space="0" w:color="auto"/>
              <w:right w:val="single" w:sz="4" w:space="0" w:color="auto"/>
            </w:tcBorders>
            <w:hideMark/>
          </w:tcPr>
          <w:p w:rsidR="00825EE9" w:rsidRPr="00825EE9" w:rsidRDefault="00825EE9" w:rsidP="00825EE9">
            <w:pPr>
              <w:pStyle w:val="a4"/>
            </w:pPr>
            <w:r w:rsidRPr="00825EE9">
              <w:t>1.1</w:t>
            </w:r>
          </w:p>
        </w:tc>
        <w:tc>
          <w:tcPr>
            <w:tcW w:w="3814" w:type="pct"/>
            <w:tcBorders>
              <w:top w:val="single" w:sz="4" w:space="0" w:color="auto"/>
              <w:left w:val="single" w:sz="4" w:space="0" w:color="auto"/>
              <w:bottom w:val="single" w:sz="4" w:space="0" w:color="auto"/>
              <w:right w:val="single" w:sz="4" w:space="0" w:color="auto"/>
            </w:tcBorders>
            <w:hideMark/>
          </w:tcPr>
          <w:p w:rsidR="00825EE9" w:rsidRPr="00825EE9" w:rsidRDefault="00825EE9" w:rsidP="00825EE9">
            <w:pPr>
              <w:pStyle w:val="a4"/>
            </w:pPr>
            <w:r w:rsidRPr="00825EE9">
              <w:t xml:space="preserve">Положение о территориальном планировании </w:t>
            </w:r>
          </w:p>
        </w:tc>
        <w:tc>
          <w:tcPr>
            <w:tcW w:w="715" w:type="pct"/>
            <w:tcBorders>
              <w:top w:val="single" w:sz="4" w:space="0" w:color="auto"/>
              <w:left w:val="single" w:sz="4" w:space="0" w:color="auto"/>
              <w:bottom w:val="single" w:sz="4" w:space="0" w:color="auto"/>
              <w:right w:val="single" w:sz="4" w:space="0" w:color="auto"/>
            </w:tcBorders>
            <w:vAlign w:val="center"/>
            <w:hideMark/>
          </w:tcPr>
          <w:p w:rsidR="00825EE9" w:rsidRPr="00825EE9" w:rsidRDefault="00825EE9" w:rsidP="00825EE9">
            <w:pPr>
              <w:pStyle w:val="a4"/>
              <w:rPr>
                <w:lang w:val="en-US"/>
              </w:rPr>
            </w:pPr>
            <w:r w:rsidRPr="00825EE9">
              <w:t>–</w:t>
            </w:r>
          </w:p>
        </w:tc>
      </w:tr>
      <w:tr w:rsidR="00825EE9" w:rsidRPr="00825EE9" w:rsidTr="00A177AE">
        <w:trPr>
          <w:jc w:val="center"/>
        </w:trPr>
        <w:tc>
          <w:tcPr>
            <w:tcW w:w="471" w:type="pct"/>
            <w:tcBorders>
              <w:top w:val="single" w:sz="4" w:space="0" w:color="auto"/>
              <w:left w:val="single" w:sz="4" w:space="0" w:color="auto"/>
              <w:bottom w:val="single" w:sz="4" w:space="0" w:color="auto"/>
              <w:right w:val="single" w:sz="4" w:space="0" w:color="auto"/>
            </w:tcBorders>
          </w:tcPr>
          <w:p w:rsidR="00825EE9" w:rsidRPr="00825EE9" w:rsidRDefault="00825EE9" w:rsidP="00825EE9">
            <w:pPr>
              <w:pStyle w:val="a4"/>
            </w:pPr>
            <w:r w:rsidRPr="00825EE9">
              <w:t>1.2</w:t>
            </w:r>
          </w:p>
        </w:tc>
        <w:tc>
          <w:tcPr>
            <w:tcW w:w="3814" w:type="pct"/>
            <w:tcBorders>
              <w:top w:val="single" w:sz="4" w:space="0" w:color="auto"/>
              <w:left w:val="single" w:sz="4" w:space="0" w:color="auto"/>
              <w:bottom w:val="single" w:sz="4" w:space="0" w:color="auto"/>
              <w:right w:val="single" w:sz="4" w:space="0" w:color="auto"/>
            </w:tcBorders>
          </w:tcPr>
          <w:p w:rsidR="00825EE9" w:rsidRPr="00825EE9" w:rsidRDefault="00825EE9" w:rsidP="00825EE9">
            <w:pPr>
              <w:pStyle w:val="a4"/>
            </w:pPr>
            <w:r w:rsidRPr="00825EE9">
              <w:t xml:space="preserve">Карта планируемого размещения объектов местного значения </w:t>
            </w:r>
            <w:r>
              <w:t>муниципального района</w:t>
            </w:r>
          </w:p>
        </w:tc>
        <w:tc>
          <w:tcPr>
            <w:tcW w:w="715" w:type="pct"/>
            <w:tcBorders>
              <w:top w:val="single" w:sz="4" w:space="0" w:color="auto"/>
              <w:left w:val="single" w:sz="4" w:space="0" w:color="auto"/>
              <w:bottom w:val="single" w:sz="4" w:space="0" w:color="auto"/>
              <w:right w:val="single" w:sz="4" w:space="0" w:color="auto"/>
            </w:tcBorders>
            <w:vAlign w:val="center"/>
          </w:tcPr>
          <w:p w:rsidR="00825EE9" w:rsidRPr="00825EE9" w:rsidRDefault="00825EE9" w:rsidP="00825EE9">
            <w:pPr>
              <w:pStyle w:val="a4"/>
              <w:rPr>
                <w:lang w:val="en-US"/>
              </w:rPr>
            </w:pPr>
            <w:r w:rsidRPr="00825EE9">
              <w:rPr>
                <w:lang w:val="en-US"/>
              </w:rPr>
              <w:t>1</w:t>
            </w:r>
            <w:r w:rsidRPr="00825EE9">
              <w:t>:</w:t>
            </w:r>
            <w:r>
              <w:t>25</w:t>
            </w:r>
            <w:r w:rsidRPr="00825EE9">
              <w:rPr>
                <w:lang w:val="en-US"/>
              </w:rPr>
              <w:t>000</w:t>
            </w:r>
          </w:p>
        </w:tc>
      </w:tr>
      <w:tr w:rsidR="00825EE9" w:rsidRPr="00825EE9" w:rsidTr="00A177AE">
        <w:trPr>
          <w:jc w:val="center"/>
        </w:trPr>
        <w:tc>
          <w:tcPr>
            <w:tcW w:w="471" w:type="pct"/>
            <w:tcBorders>
              <w:top w:val="single" w:sz="4" w:space="0" w:color="auto"/>
              <w:left w:val="single" w:sz="4" w:space="0" w:color="auto"/>
              <w:bottom w:val="single" w:sz="4" w:space="0" w:color="auto"/>
              <w:right w:val="single" w:sz="4" w:space="0" w:color="auto"/>
            </w:tcBorders>
            <w:hideMark/>
          </w:tcPr>
          <w:p w:rsidR="00825EE9" w:rsidRPr="00825EE9" w:rsidRDefault="00825EE9" w:rsidP="00825EE9">
            <w:pPr>
              <w:pStyle w:val="a4"/>
            </w:pPr>
            <w:r w:rsidRPr="00825EE9">
              <w:t>2.</w:t>
            </w:r>
          </w:p>
        </w:tc>
        <w:tc>
          <w:tcPr>
            <w:tcW w:w="4529" w:type="pct"/>
            <w:gridSpan w:val="2"/>
            <w:tcBorders>
              <w:top w:val="single" w:sz="4" w:space="0" w:color="auto"/>
              <w:left w:val="single" w:sz="4" w:space="0" w:color="auto"/>
              <w:bottom w:val="single" w:sz="4" w:space="0" w:color="auto"/>
              <w:right w:val="single" w:sz="4" w:space="0" w:color="auto"/>
            </w:tcBorders>
            <w:hideMark/>
          </w:tcPr>
          <w:p w:rsidR="00825EE9" w:rsidRPr="00825EE9" w:rsidRDefault="00825EE9" w:rsidP="00825EE9">
            <w:pPr>
              <w:pStyle w:val="a4"/>
            </w:pPr>
            <w:r w:rsidRPr="00825EE9">
              <w:t xml:space="preserve">Материалы по обоснованию внесения изменений в </w:t>
            </w:r>
            <w:r>
              <w:rPr>
                <w:bCs/>
                <w:szCs w:val="24"/>
              </w:rPr>
              <w:t>с</w:t>
            </w:r>
            <w:r w:rsidRPr="00B8254B">
              <w:rPr>
                <w:bCs/>
                <w:szCs w:val="24"/>
              </w:rPr>
              <w:t>хем</w:t>
            </w:r>
            <w:r>
              <w:rPr>
                <w:bCs/>
                <w:szCs w:val="24"/>
              </w:rPr>
              <w:t>у</w:t>
            </w:r>
            <w:r w:rsidRPr="00B8254B">
              <w:rPr>
                <w:bCs/>
                <w:szCs w:val="24"/>
              </w:rPr>
              <w:t xml:space="preserve"> территориального планирования</w:t>
            </w:r>
          </w:p>
        </w:tc>
      </w:tr>
      <w:tr w:rsidR="00825EE9" w:rsidRPr="00825EE9" w:rsidTr="00A177AE">
        <w:trPr>
          <w:jc w:val="center"/>
        </w:trPr>
        <w:tc>
          <w:tcPr>
            <w:tcW w:w="471" w:type="pct"/>
            <w:tcBorders>
              <w:top w:val="single" w:sz="4" w:space="0" w:color="auto"/>
              <w:left w:val="single" w:sz="4" w:space="0" w:color="auto"/>
              <w:bottom w:val="single" w:sz="4" w:space="0" w:color="auto"/>
              <w:right w:val="single" w:sz="4" w:space="0" w:color="auto"/>
            </w:tcBorders>
            <w:hideMark/>
          </w:tcPr>
          <w:p w:rsidR="00825EE9" w:rsidRPr="00825EE9" w:rsidRDefault="00825EE9" w:rsidP="00825EE9">
            <w:pPr>
              <w:pStyle w:val="a4"/>
            </w:pPr>
            <w:r w:rsidRPr="00825EE9">
              <w:t>2.1</w:t>
            </w:r>
          </w:p>
        </w:tc>
        <w:tc>
          <w:tcPr>
            <w:tcW w:w="3814" w:type="pct"/>
            <w:tcBorders>
              <w:top w:val="single" w:sz="4" w:space="0" w:color="auto"/>
              <w:left w:val="single" w:sz="4" w:space="0" w:color="auto"/>
              <w:bottom w:val="single" w:sz="4" w:space="0" w:color="auto"/>
              <w:right w:val="single" w:sz="4" w:space="0" w:color="auto"/>
            </w:tcBorders>
            <w:hideMark/>
          </w:tcPr>
          <w:p w:rsidR="00825EE9" w:rsidRPr="00825EE9" w:rsidRDefault="00825EE9" w:rsidP="00530F22">
            <w:pPr>
              <w:pStyle w:val="a4"/>
            </w:pPr>
            <w:r w:rsidRPr="00825EE9">
              <w:t xml:space="preserve">Материалы по обоснованию внесения изменений </w:t>
            </w:r>
            <w:r>
              <w:t xml:space="preserve">в </w:t>
            </w:r>
            <w:r>
              <w:rPr>
                <w:bCs/>
                <w:szCs w:val="24"/>
              </w:rPr>
              <w:t>с</w:t>
            </w:r>
            <w:r w:rsidRPr="00B8254B">
              <w:rPr>
                <w:bCs/>
                <w:szCs w:val="24"/>
              </w:rPr>
              <w:t>хем</w:t>
            </w:r>
            <w:r>
              <w:rPr>
                <w:bCs/>
                <w:szCs w:val="24"/>
              </w:rPr>
              <w:t>у</w:t>
            </w:r>
            <w:r w:rsidRPr="00B8254B">
              <w:rPr>
                <w:bCs/>
                <w:szCs w:val="24"/>
              </w:rPr>
              <w:t xml:space="preserve"> территориального планирования</w:t>
            </w:r>
            <w:r>
              <w:rPr>
                <w:bCs/>
                <w:szCs w:val="24"/>
              </w:rPr>
              <w:t xml:space="preserve"> в текстовой форме</w:t>
            </w:r>
            <w:r w:rsidRPr="00825EE9">
              <w:t xml:space="preserve">. </w:t>
            </w:r>
            <w:proofErr w:type="gramStart"/>
            <w:r w:rsidRPr="00825EE9">
              <w:t xml:space="preserve">Книга </w:t>
            </w:r>
            <w:r w:rsidRPr="00825EE9">
              <w:rPr>
                <w:lang w:val="en-US"/>
              </w:rPr>
              <w:t>I</w:t>
            </w:r>
            <w:r w:rsidRPr="00825EE9">
              <w:t xml:space="preserve"> (Сведения о документах стратегического планирования.</w:t>
            </w:r>
            <w:proofErr w:type="gramEnd"/>
            <w:r w:rsidRPr="00825EE9">
              <w:t xml:space="preserve"> </w:t>
            </w:r>
            <w:proofErr w:type="gramStart"/>
            <w:r w:rsidRPr="00825EE9">
              <w:t xml:space="preserve">Обоснование выбранного варианта размещения объектов местного значения </w:t>
            </w:r>
            <w:r w:rsidR="00530F22">
              <w:t>муниципального района</w:t>
            </w:r>
            <w:r w:rsidRPr="00825EE9">
              <w:t>)</w:t>
            </w:r>
            <w:proofErr w:type="gramEnd"/>
          </w:p>
        </w:tc>
        <w:tc>
          <w:tcPr>
            <w:tcW w:w="715" w:type="pct"/>
            <w:tcBorders>
              <w:top w:val="single" w:sz="4" w:space="0" w:color="auto"/>
              <w:left w:val="single" w:sz="4" w:space="0" w:color="auto"/>
              <w:bottom w:val="single" w:sz="4" w:space="0" w:color="auto"/>
              <w:right w:val="single" w:sz="4" w:space="0" w:color="auto"/>
            </w:tcBorders>
            <w:vAlign w:val="center"/>
            <w:hideMark/>
          </w:tcPr>
          <w:p w:rsidR="00825EE9" w:rsidRPr="00825EE9" w:rsidRDefault="00825EE9" w:rsidP="00825EE9">
            <w:pPr>
              <w:pStyle w:val="a4"/>
              <w:rPr>
                <w:lang w:val="en-US"/>
              </w:rPr>
            </w:pPr>
            <w:r w:rsidRPr="00825EE9">
              <w:t>–</w:t>
            </w:r>
          </w:p>
        </w:tc>
      </w:tr>
      <w:tr w:rsidR="00825EE9" w:rsidRPr="00825EE9" w:rsidTr="00A177AE">
        <w:trPr>
          <w:jc w:val="center"/>
        </w:trPr>
        <w:tc>
          <w:tcPr>
            <w:tcW w:w="471" w:type="pct"/>
            <w:tcBorders>
              <w:top w:val="single" w:sz="4" w:space="0" w:color="auto"/>
              <w:left w:val="single" w:sz="4" w:space="0" w:color="auto"/>
              <w:bottom w:val="single" w:sz="4" w:space="0" w:color="auto"/>
              <w:right w:val="single" w:sz="4" w:space="0" w:color="auto"/>
            </w:tcBorders>
          </w:tcPr>
          <w:p w:rsidR="00825EE9" w:rsidRPr="00825EE9" w:rsidRDefault="00825EE9" w:rsidP="00825EE9">
            <w:pPr>
              <w:pStyle w:val="a4"/>
            </w:pPr>
            <w:r w:rsidRPr="00825EE9">
              <w:t>2.2</w:t>
            </w:r>
          </w:p>
        </w:tc>
        <w:tc>
          <w:tcPr>
            <w:tcW w:w="3814" w:type="pct"/>
            <w:tcBorders>
              <w:top w:val="single" w:sz="4" w:space="0" w:color="auto"/>
              <w:left w:val="single" w:sz="4" w:space="0" w:color="auto"/>
              <w:bottom w:val="single" w:sz="4" w:space="0" w:color="auto"/>
              <w:right w:val="single" w:sz="4" w:space="0" w:color="auto"/>
            </w:tcBorders>
          </w:tcPr>
          <w:p w:rsidR="00825EE9" w:rsidRPr="00825EE9" w:rsidRDefault="00825EE9" w:rsidP="00825EE9">
            <w:pPr>
              <w:pStyle w:val="a4"/>
            </w:pPr>
            <w:r w:rsidRPr="00825EE9">
              <w:t xml:space="preserve">Материалы по обоснованию внесения изменений в </w:t>
            </w:r>
            <w:r>
              <w:rPr>
                <w:bCs/>
                <w:szCs w:val="24"/>
              </w:rPr>
              <w:t>с</w:t>
            </w:r>
            <w:r w:rsidRPr="00B8254B">
              <w:rPr>
                <w:bCs/>
                <w:szCs w:val="24"/>
              </w:rPr>
              <w:t>хем</w:t>
            </w:r>
            <w:r>
              <w:rPr>
                <w:bCs/>
                <w:szCs w:val="24"/>
              </w:rPr>
              <w:t>у</w:t>
            </w:r>
            <w:r w:rsidRPr="00B8254B">
              <w:rPr>
                <w:bCs/>
                <w:szCs w:val="24"/>
              </w:rPr>
              <w:t xml:space="preserve"> территориального планирования</w:t>
            </w:r>
            <w:r>
              <w:rPr>
                <w:bCs/>
                <w:szCs w:val="24"/>
              </w:rPr>
              <w:t xml:space="preserve"> в текстовой форме</w:t>
            </w:r>
            <w:r w:rsidRPr="00825EE9">
              <w:t xml:space="preserve">. Книга </w:t>
            </w:r>
            <w:r w:rsidRPr="00825EE9">
              <w:rPr>
                <w:lang w:val="en-US"/>
              </w:rPr>
              <w:t>II</w:t>
            </w:r>
            <w:r w:rsidRPr="00825EE9">
              <w:t xml:space="preserve"> (Анализ экологических, экономических и социальных факторов)</w:t>
            </w:r>
          </w:p>
        </w:tc>
        <w:tc>
          <w:tcPr>
            <w:tcW w:w="715" w:type="pct"/>
            <w:tcBorders>
              <w:top w:val="single" w:sz="4" w:space="0" w:color="auto"/>
              <w:left w:val="single" w:sz="4" w:space="0" w:color="auto"/>
              <w:bottom w:val="single" w:sz="4" w:space="0" w:color="auto"/>
              <w:right w:val="single" w:sz="4" w:space="0" w:color="auto"/>
            </w:tcBorders>
            <w:vAlign w:val="center"/>
          </w:tcPr>
          <w:p w:rsidR="00825EE9" w:rsidRPr="00825EE9" w:rsidRDefault="00825EE9" w:rsidP="00825EE9">
            <w:pPr>
              <w:pStyle w:val="a4"/>
            </w:pPr>
            <w:r w:rsidRPr="00825EE9">
              <w:t>–</w:t>
            </w:r>
          </w:p>
        </w:tc>
      </w:tr>
      <w:tr w:rsidR="00825EE9" w:rsidRPr="00825EE9" w:rsidTr="00A177AE">
        <w:trPr>
          <w:jc w:val="center"/>
        </w:trPr>
        <w:tc>
          <w:tcPr>
            <w:tcW w:w="471" w:type="pct"/>
            <w:tcBorders>
              <w:top w:val="single" w:sz="4" w:space="0" w:color="auto"/>
              <w:left w:val="single" w:sz="4" w:space="0" w:color="auto"/>
              <w:bottom w:val="single" w:sz="4" w:space="0" w:color="auto"/>
              <w:right w:val="single" w:sz="4" w:space="0" w:color="auto"/>
            </w:tcBorders>
          </w:tcPr>
          <w:p w:rsidR="00825EE9" w:rsidRPr="00825EE9" w:rsidRDefault="00825EE9" w:rsidP="00825EE9">
            <w:pPr>
              <w:pStyle w:val="a4"/>
            </w:pPr>
            <w:r w:rsidRPr="00825EE9">
              <w:t>2.3</w:t>
            </w:r>
          </w:p>
        </w:tc>
        <w:tc>
          <w:tcPr>
            <w:tcW w:w="3814" w:type="pct"/>
            <w:tcBorders>
              <w:top w:val="single" w:sz="4" w:space="0" w:color="auto"/>
              <w:left w:val="single" w:sz="4" w:space="0" w:color="auto"/>
              <w:bottom w:val="single" w:sz="4" w:space="0" w:color="auto"/>
              <w:right w:val="single" w:sz="4" w:space="0" w:color="auto"/>
            </w:tcBorders>
          </w:tcPr>
          <w:p w:rsidR="00825EE9" w:rsidRPr="00825EE9" w:rsidRDefault="00825EE9" w:rsidP="00530F22">
            <w:pPr>
              <w:pStyle w:val="a4"/>
            </w:pPr>
            <w:r w:rsidRPr="00825EE9">
              <w:t>Материалы по обоснованию</w:t>
            </w:r>
            <w:r>
              <w:t xml:space="preserve"> изменений</w:t>
            </w:r>
            <w:r w:rsidRPr="00825EE9">
              <w:t xml:space="preserve"> </w:t>
            </w:r>
            <w:bookmarkStart w:id="4" w:name="_Hlk105056991"/>
            <w:r w:rsidRPr="00825EE9">
              <w:t xml:space="preserve">в </w:t>
            </w:r>
            <w:r>
              <w:rPr>
                <w:bCs/>
                <w:szCs w:val="24"/>
              </w:rPr>
              <w:t>с</w:t>
            </w:r>
            <w:r w:rsidRPr="00B8254B">
              <w:rPr>
                <w:bCs/>
                <w:szCs w:val="24"/>
              </w:rPr>
              <w:t>хем</w:t>
            </w:r>
            <w:r>
              <w:rPr>
                <w:bCs/>
                <w:szCs w:val="24"/>
              </w:rPr>
              <w:t>у</w:t>
            </w:r>
            <w:r w:rsidRPr="00B8254B">
              <w:rPr>
                <w:bCs/>
                <w:szCs w:val="24"/>
              </w:rPr>
              <w:t xml:space="preserve"> территориального планирования</w:t>
            </w:r>
            <w:r>
              <w:rPr>
                <w:bCs/>
                <w:szCs w:val="24"/>
              </w:rPr>
              <w:t xml:space="preserve"> в текстовой форме</w:t>
            </w:r>
            <w:r w:rsidRPr="00825EE9">
              <w:t xml:space="preserve">. Книга </w:t>
            </w:r>
            <w:r w:rsidRPr="00825EE9">
              <w:rPr>
                <w:lang w:val="en-US"/>
              </w:rPr>
              <w:t>III</w:t>
            </w:r>
            <w:r w:rsidRPr="00825EE9">
              <w:t xml:space="preserve"> (</w:t>
            </w:r>
            <w:r w:rsidRPr="00825EE9">
              <w:rPr>
                <w:bCs/>
              </w:rPr>
              <w:t>Сведения о планируемых для размещения объектах федерального, регионального</w:t>
            </w:r>
            <w:r w:rsidR="00530F22">
              <w:rPr>
                <w:bCs/>
              </w:rPr>
              <w:t xml:space="preserve"> значения</w:t>
            </w:r>
            <w:r w:rsidRPr="00825EE9">
              <w:rPr>
                <w:bCs/>
              </w:rPr>
              <w:t xml:space="preserve">, предусмотренных схемами территориального планирования Российской Федерации, </w:t>
            </w:r>
            <w:r w:rsidR="00530F22" w:rsidRPr="00416193">
              <w:rPr>
                <w:bCs/>
                <w:szCs w:val="24"/>
              </w:rPr>
              <w:t>Карачаево-Черкесской Республики</w:t>
            </w:r>
            <w:r w:rsidRPr="00825EE9">
              <w:t>)</w:t>
            </w:r>
            <w:bookmarkEnd w:id="4"/>
          </w:p>
        </w:tc>
        <w:tc>
          <w:tcPr>
            <w:tcW w:w="715" w:type="pct"/>
            <w:tcBorders>
              <w:top w:val="single" w:sz="4" w:space="0" w:color="auto"/>
              <w:left w:val="single" w:sz="4" w:space="0" w:color="auto"/>
              <w:bottom w:val="single" w:sz="4" w:space="0" w:color="auto"/>
              <w:right w:val="single" w:sz="4" w:space="0" w:color="auto"/>
            </w:tcBorders>
            <w:vAlign w:val="center"/>
          </w:tcPr>
          <w:p w:rsidR="00825EE9" w:rsidRPr="00825EE9" w:rsidRDefault="00825EE9" w:rsidP="00825EE9">
            <w:pPr>
              <w:pStyle w:val="a4"/>
            </w:pPr>
            <w:r w:rsidRPr="00825EE9">
              <w:t>–</w:t>
            </w:r>
          </w:p>
        </w:tc>
      </w:tr>
      <w:tr w:rsidR="00530F22" w:rsidRPr="00825EE9" w:rsidTr="00530F22">
        <w:trPr>
          <w:jc w:val="center"/>
        </w:trPr>
        <w:tc>
          <w:tcPr>
            <w:tcW w:w="471" w:type="pct"/>
            <w:tcBorders>
              <w:top w:val="single" w:sz="4" w:space="0" w:color="auto"/>
              <w:left w:val="single" w:sz="4" w:space="0" w:color="auto"/>
              <w:bottom w:val="single" w:sz="4" w:space="0" w:color="auto"/>
              <w:right w:val="single" w:sz="4" w:space="0" w:color="auto"/>
            </w:tcBorders>
          </w:tcPr>
          <w:p w:rsidR="00530F22" w:rsidRPr="00825EE9" w:rsidRDefault="00530F22" w:rsidP="000020A6">
            <w:pPr>
              <w:pStyle w:val="a4"/>
              <w:rPr>
                <w:lang w:val="en-US"/>
              </w:rPr>
            </w:pPr>
            <w:r w:rsidRPr="00825EE9">
              <w:rPr>
                <w:lang w:val="en-US"/>
              </w:rPr>
              <w:t>2.</w:t>
            </w:r>
            <w:r w:rsidR="000020A6">
              <w:t>4</w:t>
            </w:r>
          </w:p>
        </w:tc>
        <w:tc>
          <w:tcPr>
            <w:tcW w:w="3814" w:type="pct"/>
            <w:tcBorders>
              <w:top w:val="single" w:sz="4" w:space="0" w:color="auto"/>
              <w:left w:val="single" w:sz="4" w:space="0" w:color="auto"/>
              <w:bottom w:val="single" w:sz="4" w:space="0" w:color="auto"/>
              <w:right w:val="single" w:sz="4" w:space="0" w:color="auto"/>
            </w:tcBorders>
          </w:tcPr>
          <w:p w:rsidR="00530F22" w:rsidRPr="00825EE9" w:rsidRDefault="00530F22" w:rsidP="00825EE9">
            <w:pPr>
              <w:pStyle w:val="a4"/>
            </w:pPr>
            <w:r w:rsidRPr="00825EE9">
              <w:t xml:space="preserve">Карта объектов капитального строительства, иных объектов, территорий, зон, которые оказали влияние на определение планируемого размещения объектов </w:t>
            </w:r>
            <w:r w:rsidR="00FD16CF" w:rsidRPr="00825EE9">
              <w:rPr>
                <w:rFonts w:eastAsia="Times New Roman"/>
              </w:rPr>
              <w:t xml:space="preserve">местного значения </w:t>
            </w:r>
            <w:r w:rsidR="00FD16CF">
              <w:rPr>
                <w:rFonts w:eastAsia="Times New Roman"/>
              </w:rPr>
              <w:t>муниципального района</w:t>
            </w:r>
          </w:p>
        </w:tc>
        <w:tc>
          <w:tcPr>
            <w:tcW w:w="715" w:type="pct"/>
            <w:tcBorders>
              <w:top w:val="single" w:sz="4" w:space="0" w:color="auto"/>
              <w:left w:val="single" w:sz="4" w:space="0" w:color="auto"/>
              <w:bottom w:val="single" w:sz="4" w:space="0" w:color="auto"/>
              <w:right w:val="single" w:sz="4" w:space="0" w:color="auto"/>
            </w:tcBorders>
            <w:vAlign w:val="center"/>
          </w:tcPr>
          <w:p w:rsidR="00530F22" w:rsidRDefault="00530F22" w:rsidP="00530F22">
            <w:pPr>
              <w:pStyle w:val="a4"/>
              <w:jc w:val="center"/>
            </w:pPr>
            <w:r w:rsidRPr="00C03A81">
              <w:rPr>
                <w:lang w:val="en-US"/>
              </w:rPr>
              <w:t>1</w:t>
            </w:r>
            <w:r w:rsidRPr="00C03A81">
              <w:t>:25</w:t>
            </w:r>
            <w:r w:rsidRPr="00C03A81">
              <w:rPr>
                <w:lang w:val="en-US"/>
              </w:rPr>
              <w:t>000</w:t>
            </w:r>
          </w:p>
        </w:tc>
      </w:tr>
    </w:tbl>
    <w:p w:rsidR="00825EE9" w:rsidRDefault="00825EE9" w:rsidP="00825EE9">
      <w:pPr>
        <w:rPr>
          <w:rFonts w:eastAsia="Times New Roman" w:cs="Times New Roman"/>
          <w:b/>
          <w:bCs/>
          <w:kern w:val="32"/>
          <w:szCs w:val="32"/>
        </w:rPr>
      </w:pPr>
    </w:p>
    <w:p w:rsidR="00CE639C" w:rsidRDefault="00CE639C" w:rsidP="00825EE9">
      <w:pPr>
        <w:pStyle w:val="a4"/>
      </w:pPr>
    </w:p>
    <w:p w:rsidR="00CE639C" w:rsidRPr="00CE639C" w:rsidRDefault="00CE639C" w:rsidP="00825EE9">
      <w:pPr>
        <w:pStyle w:val="a4"/>
      </w:pPr>
    </w:p>
    <w:p w:rsidR="005F2C9A" w:rsidRPr="00B8254B" w:rsidRDefault="005F2C9A" w:rsidP="00825EE9">
      <w:pPr>
        <w:pStyle w:val="a4"/>
        <w:rPr>
          <w:bCs/>
          <w:szCs w:val="24"/>
        </w:rPr>
      </w:pPr>
      <w:bookmarkStart w:id="5" w:name="_GoBack"/>
      <w:bookmarkEnd w:id="5"/>
    </w:p>
    <w:p w:rsidR="00CE639C" w:rsidRDefault="00CE639C">
      <w:pPr>
        <w:rPr>
          <w:rFonts w:eastAsiaTheme="majorEastAsia" w:cstheme="majorBidi"/>
          <w:b/>
          <w:bCs/>
          <w:szCs w:val="28"/>
        </w:rPr>
      </w:pPr>
      <w:bookmarkStart w:id="6" w:name="_Общие_положения"/>
      <w:bookmarkStart w:id="7" w:name="_Toc387850161"/>
      <w:bookmarkEnd w:id="6"/>
      <w:r>
        <w:br w:type="page"/>
      </w:r>
    </w:p>
    <w:p w:rsidR="00834269" w:rsidRDefault="00834269" w:rsidP="00F27242">
      <w:pPr>
        <w:pStyle w:val="11"/>
        <w:ind w:left="0" w:firstLine="709"/>
      </w:pPr>
      <w:bookmarkStart w:id="8" w:name="_Toc50404235"/>
      <w:bookmarkStart w:id="9" w:name="_Toc108104961"/>
      <w:bookmarkStart w:id="10" w:name="_Toc138867042"/>
      <w:proofErr w:type="gramStart"/>
      <w:r w:rsidRPr="007204AA">
        <w:lastRenderedPageBreak/>
        <w:t xml:space="preserve">Обоснование выбранного варианта размещения объектов </w:t>
      </w:r>
      <w:r w:rsidRPr="00834269">
        <w:t>местного значения муниципального район</w:t>
      </w:r>
      <w:r>
        <w:t xml:space="preserve">а </w:t>
      </w:r>
      <w:r w:rsidRPr="007204AA">
        <w:t>на основе анализа использования соответствующей территории, возможных направлений ее развития и прогнозируемых ограничений ее использования</w:t>
      </w:r>
      <w:bookmarkEnd w:id="8"/>
      <w:bookmarkEnd w:id="9"/>
      <w:bookmarkEnd w:id="10"/>
      <w:proofErr w:type="gramEnd"/>
    </w:p>
    <w:p w:rsidR="00834269" w:rsidRPr="007204AA" w:rsidRDefault="00156230" w:rsidP="00834269">
      <w:pPr>
        <w:pStyle w:val="af9"/>
      </w:pPr>
      <w:proofErr w:type="gramStart"/>
      <w:r>
        <w:t>З</w:t>
      </w:r>
      <w:r w:rsidR="00834269" w:rsidRPr="007204AA">
        <w:t xml:space="preserve">адача градостроительных обоснований заключается в привязке приоритетных направлений социально-экономического развития (с учетом возможных вариантов развития территории) к территории в виде объектов </w:t>
      </w:r>
      <w:r w:rsidRPr="00834269">
        <w:t>местного значения муниципального район</w:t>
      </w:r>
      <w:r>
        <w:t>а</w:t>
      </w:r>
      <w:r w:rsidRPr="007204AA">
        <w:t xml:space="preserve"> </w:t>
      </w:r>
      <w:r w:rsidR="00834269" w:rsidRPr="007204AA">
        <w:t>на основе сбалансированного учёта экологических, экономических и социальных факторов и формирования безопасных, благоприятных условий жизнедеятельности человека с учетом природно-ресурсного и социально-экономического потенциала территории, наличия планировочных ограничений, природных и техногенных рисков градостроительного развития и возможностей их</w:t>
      </w:r>
      <w:proofErr w:type="gramEnd"/>
      <w:r w:rsidR="00834269" w:rsidRPr="007204AA">
        <w:t xml:space="preserve"> снижения. </w:t>
      </w:r>
    </w:p>
    <w:p w:rsidR="00834269" w:rsidRPr="00834269" w:rsidRDefault="00834269" w:rsidP="00834269">
      <w:pPr>
        <w:spacing w:after="0"/>
        <w:ind w:firstLine="709"/>
      </w:pPr>
      <w:r w:rsidRPr="007204AA">
        <w:t xml:space="preserve">Анализ экологических, экономических и социальных факторов </w:t>
      </w:r>
      <w:r w:rsidR="00F27242">
        <w:t xml:space="preserve">представлен </w:t>
      </w:r>
      <w:r w:rsidRPr="007204AA">
        <w:t>в Книге II материалов по обоснованию изменений в схем</w:t>
      </w:r>
      <w:r w:rsidR="00156230">
        <w:t>у территориального планирования Усть-Джегутинского муниципального района Карачаево-Черкесской Республики.</w:t>
      </w:r>
    </w:p>
    <w:p w:rsidR="00E72921" w:rsidRPr="00416193" w:rsidRDefault="006F5129" w:rsidP="00E4715D">
      <w:pPr>
        <w:pStyle w:val="20"/>
      </w:pPr>
      <w:bookmarkStart w:id="11" w:name="_Toc138867043"/>
      <w:r w:rsidRPr="00416193">
        <w:t>Общие положения</w:t>
      </w:r>
      <w:bookmarkEnd w:id="7"/>
      <w:bookmarkEnd w:id="11"/>
    </w:p>
    <w:p w:rsidR="00E4715D" w:rsidRDefault="000B1BC3" w:rsidP="00416193">
      <w:pPr>
        <w:pStyle w:val="a4"/>
        <w:ind w:firstLine="851"/>
        <w:rPr>
          <w:bCs/>
          <w:szCs w:val="24"/>
        </w:rPr>
      </w:pPr>
      <w:proofErr w:type="gramStart"/>
      <w:r w:rsidRPr="00B8254B">
        <w:rPr>
          <w:bCs/>
          <w:szCs w:val="24"/>
        </w:rPr>
        <w:t>И</w:t>
      </w:r>
      <w:r w:rsidR="00D13205" w:rsidRPr="00B8254B">
        <w:rPr>
          <w:bCs/>
          <w:szCs w:val="24"/>
        </w:rPr>
        <w:t>зменени</w:t>
      </w:r>
      <w:r w:rsidRPr="00B8254B">
        <w:rPr>
          <w:bCs/>
          <w:szCs w:val="24"/>
        </w:rPr>
        <w:t>я</w:t>
      </w:r>
      <w:r w:rsidR="00D13205" w:rsidRPr="00B8254B">
        <w:rPr>
          <w:bCs/>
          <w:szCs w:val="24"/>
        </w:rPr>
        <w:t xml:space="preserve"> подготовлен</w:t>
      </w:r>
      <w:r w:rsidRPr="00B8254B">
        <w:rPr>
          <w:bCs/>
          <w:szCs w:val="24"/>
        </w:rPr>
        <w:t>ы</w:t>
      </w:r>
      <w:r w:rsidR="00D13205" w:rsidRPr="00B8254B">
        <w:rPr>
          <w:bCs/>
          <w:szCs w:val="24"/>
        </w:rPr>
        <w:t xml:space="preserve"> </w:t>
      </w:r>
      <w:r w:rsidR="00416193">
        <w:rPr>
          <w:bCs/>
          <w:szCs w:val="24"/>
        </w:rPr>
        <w:t>в</w:t>
      </w:r>
      <w:r w:rsidR="00D13205" w:rsidRPr="00B8254B">
        <w:rPr>
          <w:bCs/>
          <w:szCs w:val="24"/>
        </w:rPr>
        <w:t xml:space="preserve"> </w:t>
      </w:r>
      <w:r w:rsidR="00416193">
        <w:rPr>
          <w:bCs/>
          <w:szCs w:val="24"/>
        </w:rPr>
        <w:t>с</w:t>
      </w:r>
      <w:r w:rsidR="00D13205" w:rsidRPr="00B8254B">
        <w:rPr>
          <w:bCs/>
          <w:szCs w:val="24"/>
        </w:rPr>
        <w:t>хем</w:t>
      </w:r>
      <w:r w:rsidR="00416193">
        <w:rPr>
          <w:bCs/>
          <w:szCs w:val="24"/>
        </w:rPr>
        <w:t>у</w:t>
      </w:r>
      <w:r w:rsidR="00DB7193" w:rsidRPr="00B8254B">
        <w:rPr>
          <w:bCs/>
          <w:szCs w:val="24"/>
        </w:rPr>
        <w:t xml:space="preserve"> территориального планирования </w:t>
      </w:r>
      <w:r w:rsidR="00416193" w:rsidRPr="00416193">
        <w:rPr>
          <w:bCs/>
          <w:szCs w:val="24"/>
        </w:rPr>
        <w:t xml:space="preserve">Усть-Джегутинского </w:t>
      </w:r>
      <w:r w:rsidR="00416193">
        <w:rPr>
          <w:bCs/>
          <w:szCs w:val="24"/>
        </w:rPr>
        <w:t>м</w:t>
      </w:r>
      <w:r w:rsidR="00416193" w:rsidRPr="00416193">
        <w:rPr>
          <w:bCs/>
          <w:szCs w:val="24"/>
        </w:rPr>
        <w:t xml:space="preserve">униципального </w:t>
      </w:r>
      <w:r w:rsidR="00416193">
        <w:rPr>
          <w:bCs/>
          <w:szCs w:val="24"/>
        </w:rPr>
        <w:t>р</w:t>
      </w:r>
      <w:r w:rsidR="00416193" w:rsidRPr="00416193">
        <w:rPr>
          <w:bCs/>
          <w:szCs w:val="24"/>
        </w:rPr>
        <w:t>айона</w:t>
      </w:r>
      <w:r w:rsidR="00416193">
        <w:rPr>
          <w:bCs/>
          <w:szCs w:val="24"/>
        </w:rPr>
        <w:t xml:space="preserve"> </w:t>
      </w:r>
      <w:r w:rsidR="00416193" w:rsidRPr="00416193">
        <w:rPr>
          <w:bCs/>
          <w:szCs w:val="24"/>
        </w:rPr>
        <w:t>Карачаево-Черкесской Республики</w:t>
      </w:r>
      <w:r w:rsidR="00DB7193" w:rsidRPr="00B8254B">
        <w:rPr>
          <w:bCs/>
          <w:szCs w:val="24"/>
        </w:rPr>
        <w:t xml:space="preserve">, утвержденной </w:t>
      </w:r>
      <w:r w:rsidR="005F2C9A" w:rsidRPr="00B8254B">
        <w:rPr>
          <w:bCs/>
          <w:szCs w:val="24"/>
        </w:rPr>
        <w:t xml:space="preserve">решением </w:t>
      </w:r>
      <w:r w:rsidR="00DB7193" w:rsidRPr="00B8254B">
        <w:rPr>
          <w:bCs/>
          <w:szCs w:val="24"/>
        </w:rPr>
        <w:t>Дум</w:t>
      </w:r>
      <w:r w:rsidR="005F2C9A" w:rsidRPr="00B8254B">
        <w:rPr>
          <w:bCs/>
          <w:szCs w:val="24"/>
        </w:rPr>
        <w:t>ы</w:t>
      </w:r>
      <w:r w:rsidR="00DB7193" w:rsidRPr="00B8254B">
        <w:rPr>
          <w:bCs/>
          <w:szCs w:val="24"/>
        </w:rPr>
        <w:t xml:space="preserve"> </w:t>
      </w:r>
      <w:r w:rsidR="007302EA" w:rsidRPr="00416193">
        <w:rPr>
          <w:bCs/>
          <w:szCs w:val="24"/>
        </w:rPr>
        <w:t>Усть-Джегутинского</w:t>
      </w:r>
      <w:r w:rsidR="007302EA" w:rsidRPr="00B8254B">
        <w:rPr>
          <w:bCs/>
          <w:szCs w:val="24"/>
        </w:rPr>
        <w:t xml:space="preserve"> </w:t>
      </w:r>
      <w:r w:rsidR="00DB7193" w:rsidRPr="00B8254B">
        <w:rPr>
          <w:bCs/>
          <w:szCs w:val="24"/>
        </w:rPr>
        <w:t>муниципального района от 2</w:t>
      </w:r>
      <w:r w:rsidR="007302EA">
        <w:rPr>
          <w:bCs/>
          <w:szCs w:val="24"/>
        </w:rPr>
        <w:t>8</w:t>
      </w:r>
      <w:r w:rsidR="00DB7193" w:rsidRPr="00B8254B">
        <w:rPr>
          <w:bCs/>
          <w:szCs w:val="24"/>
        </w:rPr>
        <w:t xml:space="preserve">.12.2012 № </w:t>
      </w:r>
      <w:r w:rsidR="007302EA">
        <w:rPr>
          <w:bCs/>
          <w:szCs w:val="24"/>
        </w:rPr>
        <w:t>434-</w:t>
      </w:r>
      <w:r w:rsidR="007302EA">
        <w:rPr>
          <w:bCs/>
          <w:szCs w:val="24"/>
          <w:lang w:val="en-US"/>
        </w:rPr>
        <w:t>II</w:t>
      </w:r>
      <w:r w:rsidR="00977008">
        <w:rPr>
          <w:bCs/>
          <w:szCs w:val="24"/>
        </w:rPr>
        <w:t xml:space="preserve"> (с изменениями от 17.10.2018 №</w:t>
      </w:r>
      <w:r w:rsidR="007302EA">
        <w:rPr>
          <w:bCs/>
          <w:szCs w:val="24"/>
        </w:rPr>
        <w:t xml:space="preserve"> </w:t>
      </w:r>
      <w:r w:rsidR="00977008">
        <w:rPr>
          <w:bCs/>
          <w:szCs w:val="24"/>
        </w:rPr>
        <w:t>375-</w:t>
      </w:r>
      <w:r w:rsidR="00977008">
        <w:rPr>
          <w:bCs/>
          <w:szCs w:val="24"/>
          <w:lang w:val="en-US"/>
        </w:rPr>
        <w:t>III</w:t>
      </w:r>
      <w:r w:rsidR="00977008" w:rsidRPr="00977008">
        <w:rPr>
          <w:bCs/>
          <w:szCs w:val="24"/>
        </w:rPr>
        <w:t>)</w:t>
      </w:r>
      <w:r w:rsidR="00977008">
        <w:rPr>
          <w:bCs/>
          <w:szCs w:val="24"/>
        </w:rPr>
        <w:t xml:space="preserve"> </w:t>
      </w:r>
      <w:r w:rsidR="007302EA">
        <w:rPr>
          <w:bCs/>
          <w:szCs w:val="24"/>
        </w:rPr>
        <w:t xml:space="preserve">(УИН </w:t>
      </w:r>
      <w:r w:rsidR="007302EA" w:rsidRPr="007302EA">
        <w:rPr>
          <w:bCs/>
          <w:szCs w:val="24"/>
        </w:rPr>
        <w:t>916350000201032013122707</w:t>
      </w:r>
      <w:r w:rsidR="007302EA">
        <w:rPr>
          <w:bCs/>
          <w:szCs w:val="24"/>
        </w:rPr>
        <w:t>)</w:t>
      </w:r>
      <w:r w:rsidR="00156230">
        <w:rPr>
          <w:bCs/>
          <w:szCs w:val="24"/>
        </w:rPr>
        <w:t>, применительно ко всей территории  м</w:t>
      </w:r>
      <w:r w:rsidR="00156230" w:rsidRPr="00416193">
        <w:rPr>
          <w:bCs/>
          <w:szCs w:val="24"/>
        </w:rPr>
        <w:t xml:space="preserve">униципального </w:t>
      </w:r>
      <w:r w:rsidR="00156230">
        <w:rPr>
          <w:bCs/>
          <w:szCs w:val="24"/>
        </w:rPr>
        <w:t>р</w:t>
      </w:r>
      <w:r w:rsidR="00156230" w:rsidRPr="00416193">
        <w:rPr>
          <w:bCs/>
          <w:szCs w:val="24"/>
        </w:rPr>
        <w:t>айона</w:t>
      </w:r>
      <w:r w:rsidR="00BF3C35">
        <w:rPr>
          <w:bCs/>
          <w:szCs w:val="24"/>
        </w:rPr>
        <w:t>,</w:t>
      </w:r>
      <w:r w:rsidR="00156230">
        <w:rPr>
          <w:bCs/>
          <w:szCs w:val="24"/>
        </w:rPr>
        <w:t xml:space="preserve"> в части</w:t>
      </w:r>
      <w:r w:rsidR="00E4715D">
        <w:rPr>
          <w:bCs/>
          <w:szCs w:val="24"/>
        </w:rPr>
        <w:t>:</w:t>
      </w:r>
      <w:proofErr w:type="gramEnd"/>
    </w:p>
    <w:p w:rsidR="00E4715D" w:rsidRDefault="00E4715D" w:rsidP="00416193">
      <w:pPr>
        <w:pStyle w:val="a4"/>
        <w:ind w:firstLine="851"/>
        <w:rPr>
          <w:bCs/>
          <w:szCs w:val="24"/>
        </w:rPr>
      </w:pPr>
      <w:r>
        <w:rPr>
          <w:bCs/>
          <w:szCs w:val="24"/>
        </w:rPr>
        <w:t>актуализация и уточнения перечня</w:t>
      </w:r>
      <w:r w:rsidR="00901761">
        <w:rPr>
          <w:bCs/>
          <w:szCs w:val="24"/>
        </w:rPr>
        <w:t>, основных</w:t>
      </w:r>
      <w:r>
        <w:rPr>
          <w:bCs/>
          <w:szCs w:val="24"/>
        </w:rPr>
        <w:t xml:space="preserve"> </w:t>
      </w:r>
      <w:r w:rsidR="00901761">
        <w:rPr>
          <w:bCs/>
          <w:szCs w:val="24"/>
        </w:rPr>
        <w:t xml:space="preserve">характеристик </w:t>
      </w:r>
      <w:r>
        <w:rPr>
          <w:bCs/>
          <w:szCs w:val="24"/>
        </w:rPr>
        <w:t xml:space="preserve">объектов </w:t>
      </w:r>
      <w:r w:rsidRPr="00825EE9">
        <w:t xml:space="preserve">местного значения </w:t>
      </w:r>
      <w:r>
        <w:t>муниципального района</w:t>
      </w:r>
      <w:r>
        <w:rPr>
          <w:bCs/>
          <w:szCs w:val="24"/>
        </w:rPr>
        <w:t xml:space="preserve"> и сроков их реализации;</w:t>
      </w:r>
    </w:p>
    <w:p w:rsidR="00D13205" w:rsidRPr="00B8254B" w:rsidRDefault="00156230" w:rsidP="00416193">
      <w:pPr>
        <w:pStyle w:val="a4"/>
        <w:ind w:firstLine="851"/>
        <w:rPr>
          <w:bCs/>
          <w:szCs w:val="24"/>
        </w:rPr>
      </w:pPr>
      <w:r>
        <w:rPr>
          <w:bCs/>
          <w:szCs w:val="24"/>
        </w:rPr>
        <w:t>приведение материалов</w:t>
      </w:r>
      <w:r w:rsidR="00E4715D">
        <w:rPr>
          <w:bCs/>
          <w:szCs w:val="24"/>
        </w:rPr>
        <w:t xml:space="preserve"> схемы</w:t>
      </w:r>
      <w:r w:rsidR="00BF3C35">
        <w:rPr>
          <w:bCs/>
          <w:szCs w:val="24"/>
        </w:rPr>
        <w:t xml:space="preserve"> </w:t>
      </w:r>
      <w:r w:rsidR="00E4715D" w:rsidRPr="00B8254B">
        <w:rPr>
          <w:bCs/>
          <w:szCs w:val="24"/>
        </w:rPr>
        <w:t xml:space="preserve">территориального планирования </w:t>
      </w:r>
      <w:r>
        <w:rPr>
          <w:bCs/>
          <w:szCs w:val="24"/>
        </w:rPr>
        <w:t xml:space="preserve">в соответствие положениям </w:t>
      </w:r>
      <w:r w:rsidRPr="007204AA">
        <w:t>приказ</w:t>
      </w:r>
      <w:r>
        <w:t>а</w:t>
      </w:r>
      <w:r w:rsidRPr="007204AA">
        <w:t xml:space="preserve"> Минэкономразвития России от 09.01.2018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07.12.2016 № 793»</w:t>
      </w:r>
      <w:r>
        <w:t>.</w:t>
      </w:r>
    </w:p>
    <w:p w:rsidR="00F23F56" w:rsidRPr="00B8254B" w:rsidRDefault="00F23F56" w:rsidP="008172C8">
      <w:pPr>
        <w:pStyle w:val="a4"/>
        <w:ind w:firstLine="851"/>
        <w:rPr>
          <w:bCs/>
          <w:szCs w:val="24"/>
        </w:rPr>
      </w:pPr>
      <w:r w:rsidRPr="00B8254B">
        <w:rPr>
          <w:bCs/>
          <w:szCs w:val="24"/>
        </w:rPr>
        <w:t xml:space="preserve">При подготовке </w:t>
      </w:r>
      <w:r w:rsidR="007302EA">
        <w:rPr>
          <w:bCs/>
          <w:szCs w:val="24"/>
        </w:rPr>
        <w:t xml:space="preserve">изменений в </w:t>
      </w:r>
      <w:r w:rsidR="00416193">
        <w:rPr>
          <w:bCs/>
          <w:szCs w:val="24"/>
        </w:rPr>
        <w:t>с</w:t>
      </w:r>
      <w:r w:rsidRPr="00B8254B">
        <w:rPr>
          <w:bCs/>
          <w:szCs w:val="24"/>
        </w:rPr>
        <w:t>хем</w:t>
      </w:r>
      <w:r w:rsidR="007302EA">
        <w:rPr>
          <w:bCs/>
          <w:szCs w:val="24"/>
        </w:rPr>
        <w:t>у</w:t>
      </w:r>
      <w:r w:rsidRPr="00B8254B">
        <w:rPr>
          <w:bCs/>
          <w:szCs w:val="24"/>
        </w:rPr>
        <w:t xml:space="preserve"> территориального планирования</w:t>
      </w:r>
      <w:r w:rsidR="00416193">
        <w:rPr>
          <w:bCs/>
          <w:szCs w:val="24"/>
        </w:rPr>
        <w:t xml:space="preserve"> (далее СТП</w:t>
      </w:r>
      <w:r w:rsidR="007302EA">
        <w:rPr>
          <w:bCs/>
          <w:szCs w:val="24"/>
        </w:rPr>
        <w:t>, Схема</w:t>
      </w:r>
      <w:r w:rsidR="00416193">
        <w:rPr>
          <w:bCs/>
          <w:szCs w:val="24"/>
        </w:rPr>
        <w:t>)</w:t>
      </w:r>
      <w:r w:rsidRPr="00B8254B">
        <w:rPr>
          <w:bCs/>
          <w:szCs w:val="24"/>
        </w:rPr>
        <w:t xml:space="preserve"> </w:t>
      </w:r>
      <w:r w:rsidR="008172C8" w:rsidRPr="00B8254B">
        <w:rPr>
          <w:bCs/>
          <w:szCs w:val="24"/>
        </w:rPr>
        <w:t>был</w:t>
      </w:r>
      <w:r w:rsidR="00416193">
        <w:rPr>
          <w:bCs/>
          <w:szCs w:val="24"/>
        </w:rPr>
        <w:t>о</w:t>
      </w:r>
      <w:r w:rsidR="008172C8" w:rsidRPr="00B8254B">
        <w:rPr>
          <w:bCs/>
          <w:szCs w:val="24"/>
        </w:rPr>
        <w:t xml:space="preserve"> учтен</w:t>
      </w:r>
      <w:r w:rsidR="00416193">
        <w:rPr>
          <w:bCs/>
          <w:szCs w:val="24"/>
        </w:rPr>
        <w:t>о</w:t>
      </w:r>
      <w:r w:rsidR="008172C8" w:rsidRPr="00B8254B">
        <w:rPr>
          <w:bCs/>
          <w:szCs w:val="24"/>
        </w:rPr>
        <w:t xml:space="preserve"> </w:t>
      </w:r>
      <w:r w:rsidR="00DB7193" w:rsidRPr="00B8254B">
        <w:rPr>
          <w:bCs/>
          <w:szCs w:val="24"/>
        </w:rPr>
        <w:t xml:space="preserve">действующее </w:t>
      </w:r>
      <w:r w:rsidR="00416193">
        <w:rPr>
          <w:bCs/>
          <w:szCs w:val="24"/>
        </w:rPr>
        <w:t xml:space="preserve">федеральное и региональное </w:t>
      </w:r>
      <w:r w:rsidR="00DB7193" w:rsidRPr="00B8254B">
        <w:rPr>
          <w:bCs/>
          <w:szCs w:val="24"/>
        </w:rPr>
        <w:t>законодательство о</w:t>
      </w:r>
      <w:r w:rsidR="00416193">
        <w:rPr>
          <w:bCs/>
          <w:szCs w:val="24"/>
        </w:rPr>
        <w:t xml:space="preserve"> градостроительной деятельности</w:t>
      </w:r>
      <w:r w:rsidR="00715690" w:rsidRPr="00B8254B">
        <w:rPr>
          <w:bCs/>
          <w:szCs w:val="24"/>
        </w:rPr>
        <w:t>.</w:t>
      </w:r>
    </w:p>
    <w:p w:rsidR="00E901D6" w:rsidRPr="00B8254B" w:rsidRDefault="00E901D6" w:rsidP="005A2167">
      <w:pPr>
        <w:pStyle w:val="a4"/>
        <w:ind w:firstLine="708"/>
        <w:rPr>
          <w:bCs/>
          <w:szCs w:val="24"/>
        </w:rPr>
      </w:pPr>
      <w:r w:rsidRPr="00B8254B">
        <w:rPr>
          <w:bCs/>
          <w:szCs w:val="24"/>
        </w:rPr>
        <w:t xml:space="preserve">Внесение изменений в </w:t>
      </w:r>
      <w:r w:rsidR="00416193">
        <w:rPr>
          <w:bCs/>
          <w:szCs w:val="24"/>
        </w:rPr>
        <w:t>С</w:t>
      </w:r>
      <w:r w:rsidR="000A4F2F">
        <w:rPr>
          <w:bCs/>
          <w:szCs w:val="24"/>
        </w:rPr>
        <w:t>хему</w:t>
      </w:r>
      <w:r w:rsidR="00416193">
        <w:rPr>
          <w:bCs/>
          <w:szCs w:val="24"/>
        </w:rPr>
        <w:t xml:space="preserve"> </w:t>
      </w:r>
      <w:r w:rsidR="005A2167" w:rsidRPr="00B8254B">
        <w:rPr>
          <w:bCs/>
          <w:szCs w:val="24"/>
        </w:rPr>
        <w:t>выполнено</w:t>
      </w:r>
      <w:r w:rsidRPr="00B8254B">
        <w:rPr>
          <w:bCs/>
          <w:szCs w:val="24"/>
        </w:rPr>
        <w:t xml:space="preserve"> в соответствии с требованиями, предусмотренными статьями 9</w:t>
      </w:r>
      <w:r w:rsidR="005A2167" w:rsidRPr="00B8254B">
        <w:rPr>
          <w:bCs/>
          <w:szCs w:val="24"/>
        </w:rPr>
        <w:t>, 20</w:t>
      </w:r>
      <w:r w:rsidRPr="00B8254B">
        <w:rPr>
          <w:bCs/>
          <w:szCs w:val="24"/>
        </w:rPr>
        <w:t xml:space="preserve"> и 21 </w:t>
      </w:r>
      <w:r w:rsidR="005A2167" w:rsidRPr="00B8254B">
        <w:rPr>
          <w:bCs/>
          <w:szCs w:val="24"/>
        </w:rPr>
        <w:t xml:space="preserve">Градостроительного </w:t>
      </w:r>
      <w:r w:rsidR="00BF3C35">
        <w:rPr>
          <w:bCs/>
          <w:szCs w:val="24"/>
        </w:rPr>
        <w:t>к</w:t>
      </w:r>
      <w:r w:rsidR="005A2167" w:rsidRPr="00B8254B">
        <w:rPr>
          <w:bCs/>
          <w:szCs w:val="24"/>
        </w:rPr>
        <w:t>одекса Российской Федерации</w:t>
      </w:r>
      <w:r w:rsidRPr="00B8254B">
        <w:rPr>
          <w:bCs/>
          <w:szCs w:val="24"/>
        </w:rPr>
        <w:t>.</w:t>
      </w:r>
    </w:p>
    <w:p w:rsidR="004C5F85" w:rsidRPr="00B8254B" w:rsidRDefault="004C5F85" w:rsidP="004C5F85">
      <w:pPr>
        <w:pStyle w:val="a4"/>
        <w:ind w:firstLine="708"/>
        <w:rPr>
          <w:bCs/>
          <w:szCs w:val="24"/>
        </w:rPr>
      </w:pPr>
      <w:r w:rsidRPr="00B8254B">
        <w:rPr>
          <w:bCs/>
          <w:szCs w:val="24"/>
        </w:rPr>
        <w:t xml:space="preserve">В </w:t>
      </w:r>
      <w:r w:rsidR="00416193">
        <w:rPr>
          <w:bCs/>
          <w:szCs w:val="24"/>
        </w:rPr>
        <w:t>СТП</w:t>
      </w:r>
      <w:r w:rsidRPr="00B8254B">
        <w:rPr>
          <w:bCs/>
          <w:szCs w:val="24"/>
        </w:rPr>
        <w:t xml:space="preserve"> не применяются положения статьи 19 Градостроительного кодекса Российской Федерации в части: пунктов 3</w:t>
      </w:r>
      <w:r w:rsidR="00416193">
        <w:rPr>
          <w:bCs/>
          <w:szCs w:val="24"/>
        </w:rPr>
        <w:t xml:space="preserve"> и </w:t>
      </w:r>
      <w:r w:rsidRPr="00B8254B">
        <w:rPr>
          <w:bCs/>
          <w:szCs w:val="24"/>
        </w:rPr>
        <w:t xml:space="preserve">4 части 1; пункта 2 части 2; пунктов 2,3  части 3; пунктов 4,5,6 части 5, в связи с тем, что на территории муниципального </w:t>
      </w:r>
      <w:r w:rsidRPr="00B8254B">
        <w:rPr>
          <w:bCs/>
          <w:szCs w:val="24"/>
        </w:rPr>
        <w:lastRenderedPageBreak/>
        <w:t xml:space="preserve">района </w:t>
      </w:r>
      <w:r w:rsidR="007628B0">
        <w:rPr>
          <w:bCs/>
          <w:szCs w:val="24"/>
        </w:rPr>
        <w:t xml:space="preserve">отсутствуют </w:t>
      </w:r>
      <w:r w:rsidRPr="00B8254B">
        <w:rPr>
          <w:bCs/>
          <w:szCs w:val="24"/>
        </w:rPr>
        <w:t>меж</w:t>
      </w:r>
      <w:r w:rsidR="00416193">
        <w:rPr>
          <w:bCs/>
          <w:szCs w:val="24"/>
        </w:rPr>
        <w:t>селенные территории (в понятии</w:t>
      </w:r>
      <w:r w:rsidRPr="00B8254B">
        <w:rPr>
          <w:bCs/>
          <w:szCs w:val="24"/>
        </w:rPr>
        <w:t xml:space="preserve"> </w:t>
      </w:r>
      <w:r w:rsidR="007302EA" w:rsidRPr="00B8254B">
        <w:rPr>
          <w:bCs/>
          <w:szCs w:val="24"/>
        </w:rPr>
        <w:t>межселенной территории</w:t>
      </w:r>
      <w:r w:rsidR="007628B0">
        <w:rPr>
          <w:bCs/>
          <w:szCs w:val="24"/>
        </w:rPr>
        <w:t xml:space="preserve"> согласно</w:t>
      </w:r>
      <w:r w:rsidRPr="00B8254B">
        <w:rPr>
          <w:bCs/>
          <w:szCs w:val="24"/>
        </w:rPr>
        <w:t xml:space="preserve"> в части 1 статьи 2 Федерального закона от 06.10.2003 N 131-ФЗ "Об общих принципах организации местного самоуправления в Российской Федерации"</w:t>
      </w:r>
      <w:r w:rsidR="007302EA">
        <w:rPr>
          <w:bCs/>
          <w:szCs w:val="24"/>
        </w:rPr>
        <w:t>)</w:t>
      </w:r>
      <w:r w:rsidRPr="00B8254B">
        <w:rPr>
          <w:bCs/>
          <w:szCs w:val="24"/>
        </w:rPr>
        <w:t>.</w:t>
      </w:r>
    </w:p>
    <w:p w:rsidR="004D6216" w:rsidRPr="00B8254B" w:rsidRDefault="004C5F85" w:rsidP="00863573">
      <w:pPr>
        <w:pStyle w:val="a4"/>
        <w:ind w:firstLine="708"/>
        <w:rPr>
          <w:bCs/>
          <w:szCs w:val="24"/>
        </w:rPr>
      </w:pPr>
      <w:r w:rsidRPr="00B8254B">
        <w:rPr>
          <w:bCs/>
          <w:szCs w:val="24"/>
        </w:rPr>
        <w:t xml:space="preserve">В </w:t>
      </w:r>
      <w:r w:rsidR="007302EA">
        <w:rPr>
          <w:bCs/>
          <w:szCs w:val="24"/>
        </w:rPr>
        <w:t>СТП</w:t>
      </w:r>
      <w:r w:rsidRPr="00B8254B">
        <w:rPr>
          <w:bCs/>
          <w:szCs w:val="24"/>
        </w:rPr>
        <w:t xml:space="preserve"> не применяются положения статьи 19 Градостроительного кодекса Российской Федерации в части подпункта б) пункта 3 части 6, в связи с тем, что на территории муниципального района особые экономически зоны отсутствуют</w:t>
      </w:r>
      <w:r w:rsidR="00DB7193" w:rsidRPr="00B8254B">
        <w:rPr>
          <w:bCs/>
          <w:szCs w:val="24"/>
        </w:rPr>
        <w:t>.</w:t>
      </w:r>
      <w:r w:rsidR="004D6216" w:rsidRPr="00B8254B">
        <w:rPr>
          <w:bCs/>
          <w:szCs w:val="24"/>
        </w:rPr>
        <w:t xml:space="preserve"> </w:t>
      </w:r>
    </w:p>
    <w:p w:rsidR="00B76EAD" w:rsidRDefault="00E5083C" w:rsidP="00863573">
      <w:pPr>
        <w:pStyle w:val="a4"/>
        <w:ind w:firstLine="708"/>
        <w:rPr>
          <w:bCs/>
          <w:szCs w:val="24"/>
        </w:rPr>
      </w:pPr>
      <w:r w:rsidRPr="00B8254B">
        <w:rPr>
          <w:bCs/>
          <w:szCs w:val="24"/>
        </w:rPr>
        <w:t xml:space="preserve">С учетом положений части 10 статьи 9 Градостроительного Кодекса Российской Федерации, </w:t>
      </w:r>
      <w:r w:rsidR="008172C8" w:rsidRPr="00B8254B">
        <w:rPr>
          <w:bCs/>
          <w:szCs w:val="24"/>
        </w:rPr>
        <w:t xml:space="preserve">принят </w:t>
      </w:r>
      <w:r w:rsidRPr="00B8254B">
        <w:rPr>
          <w:bCs/>
          <w:szCs w:val="24"/>
        </w:rPr>
        <w:t>срок</w:t>
      </w:r>
      <w:r w:rsidR="008172C8" w:rsidRPr="00B8254B">
        <w:rPr>
          <w:bCs/>
          <w:szCs w:val="24"/>
        </w:rPr>
        <w:t xml:space="preserve">, на который утверждается Схема: </w:t>
      </w:r>
      <w:r w:rsidRPr="00B8254B">
        <w:rPr>
          <w:bCs/>
          <w:szCs w:val="24"/>
        </w:rPr>
        <w:t>двадцать лет.</w:t>
      </w:r>
    </w:p>
    <w:p w:rsidR="00156230" w:rsidRDefault="00156230" w:rsidP="00863573">
      <w:pPr>
        <w:pStyle w:val="a4"/>
        <w:ind w:firstLine="708"/>
      </w:pPr>
      <w:r w:rsidRPr="00EF6719">
        <w:t xml:space="preserve">Карты в составе изменений в схему территориального планирования и материалов по обоснованию подготовлены на основе цифровых картографических материалов на территорию </w:t>
      </w:r>
      <w:r w:rsidRPr="00416193">
        <w:rPr>
          <w:bCs/>
          <w:szCs w:val="24"/>
        </w:rPr>
        <w:t>Усть-Джегутинского</w:t>
      </w:r>
      <w:r w:rsidRPr="00B8254B">
        <w:rPr>
          <w:bCs/>
          <w:szCs w:val="24"/>
        </w:rPr>
        <w:t xml:space="preserve"> муниципального района </w:t>
      </w:r>
      <w:r w:rsidRPr="00EF6719">
        <w:t>масштаба 1:</w:t>
      </w:r>
      <w:r>
        <w:t>25000</w:t>
      </w:r>
      <w:r w:rsidRPr="00EF6719">
        <w:t xml:space="preserve">, а также с использованием открытых данных </w:t>
      </w:r>
      <w:proofErr w:type="spellStart"/>
      <w:r w:rsidRPr="00EF6719">
        <w:t>OpenStreetMap</w:t>
      </w:r>
      <w:proofErr w:type="spellEnd"/>
      <w:r w:rsidRPr="00EF6719">
        <w:t xml:space="preserve">. Используемая система координат </w:t>
      </w:r>
      <w:r>
        <w:t>М</w:t>
      </w:r>
      <w:r w:rsidRPr="00EF6719">
        <w:t>СК </w:t>
      </w:r>
      <w:r>
        <w:t>09</w:t>
      </w:r>
      <w:r w:rsidRPr="00EF6719">
        <w:t xml:space="preserve"> зона </w:t>
      </w:r>
      <w:r>
        <w:t>1</w:t>
      </w:r>
      <w:r w:rsidRPr="00EF6719">
        <w:t>.</w:t>
      </w:r>
    </w:p>
    <w:p w:rsidR="00156230" w:rsidRDefault="00156230" w:rsidP="00863573">
      <w:pPr>
        <w:pStyle w:val="a4"/>
        <w:ind w:firstLine="708"/>
      </w:pPr>
      <w:proofErr w:type="gramStart"/>
      <w:r w:rsidRPr="007204AA">
        <w:t>Описание и отображение объектов федерального значения, объектов регионального значения, объектов местного значения выполнено в соответствии с приказом Минэкономразвития России от 09.01.2018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07.12.2016 № 793»</w:t>
      </w:r>
      <w:r>
        <w:t>.</w:t>
      </w:r>
      <w:proofErr w:type="gramEnd"/>
    </w:p>
    <w:p w:rsidR="00BF3C35" w:rsidRPr="007204AA" w:rsidRDefault="00BF3C35" w:rsidP="00BF3C35">
      <w:pPr>
        <w:pStyle w:val="af9"/>
      </w:pPr>
      <w:r w:rsidRPr="007204AA">
        <w:t xml:space="preserve">Подготовка </w:t>
      </w:r>
      <w:r w:rsidRPr="007204AA">
        <w:rPr>
          <w:rFonts w:eastAsia="Calibri"/>
        </w:rPr>
        <w:t xml:space="preserve">изменений в схему территориального планирования </w:t>
      </w:r>
      <w:r w:rsidRPr="007204AA">
        <w:t xml:space="preserve">выполнена с учетом сведений, содержащихся в федеральной государственной информационной системе территориального планирования, а также в соответствии с частью 6 статьи 9 Градостроительного кодекса Российской Федерации с учетом: </w:t>
      </w:r>
    </w:p>
    <w:p w:rsidR="00BF3C35" w:rsidRPr="007204AA" w:rsidRDefault="00BF3C35" w:rsidP="00BF3C35">
      <w:pPr>
        <w:pStyle w:val="af9"/>
      </w:pPr>
      <w:r w:rsidRPr="007204AA">
        <w:t xml:space="preserve">положений о территориальном планировании, содержащихся в документах территориального планирования Российской Федерации, документах территориального планирования </w:t>
      </w:r>
      <w:r w:rsidRPr="00416193">
        <w:rPr>
          <w:bCs/>
        </w:rPr>
        <w:t>Карачаево-Черкесской Республики</w:t>
      </w:r>
      <w:r w:rsidRPr="007204AA">
        <w:t>, документах территориального планирования муниципальных образований;</w:t>
      </w:r>
    </w:p>
    <w:p w:rsidR="00156230" w:rsidRDefault="00BF3C35" w:rsidP="00BF3C35">
      <w:pPr>
        <w:pStyle w:val="a4"/>
        <w:ind w:firstLine="708"/>
      </w:pPr>
      <w:r w:rsidRPr="007204AA">
        <w:t xml:space="preserve">предложений органов исполнительной власти </w:t>
      </w:r>
      <w:r w:rsidRPr="00416193">
        <w:rPr>
          <w:bCs/>
          <w:szCs w:val="24"/>
        </w:rPr>
        <w:t>Карачаево-Черкесской Республики</w:t>
      </w:r>
      <w:r w:rsidRPr="007204AA">
        <w:t>, органов местного самоуправлени</w:t>
      </w:r>
      <w:r>
        <w:t>я, а также заинтересованных лиц</w:t>
      </w:r>
      <w:r w:rsidRPr="007204AA">
        <w:t>.</w:t>
      </w:r>
    </w:p>
    <w:p w:rsidR="00BF3C35" w:rsidRPr="007204AA" w:rsidRDefault="00BF3C35" w:rsidP="00BF3C35">
      <w:pPr>
        <w:pStyle w:val="af9"/>
        <w:spacing w:before="120"/>
      </w:pPr>
      <w:proofErr w:type="gramStart"/>
      <w:r w:rsidRPr="007204AA">
        <w:t xml:space="preserve">Обоснование выбранного варианта размещения объектов </w:t>
      </w:r>
      <w:r w:rsidRPr="00834269">
        <w:t>местного значения муниципального район</w:t>
      </w:r>
      <w:r>
        <w:t>а</w:t>
      </w:r>
      <w:r w:rsidRPr="007204AA">
        <w:t xml:space="preserve"> выполнено с учетом Региональных нормативов градостроительного проектирования </w:t>
      </w:r>
      <w:r w:rsidRPr="00416193">
        <w:rPr>
          <w:bCs/>
        </w:rPr>
        <w:t>Карачаево-Черкесской Республики</w:t>
      </w:r>
      <w:r w:rsidRPr="007204AA">
        <w:t xml:space="preserve">, утвержденных </w:t>
      </w:r>
      <w:r>
        <w:t>приказом</w:t>
      </w:r>
      <w:r w:rsidRPr="007204AA">
        <w:t xml:space="preserve"> </w:t>
      </w:r>
      <w:r w:rsidRPr="00BF3C35">
        <w:t xml:space="preserve">Министерства строительства и ЖКХ КЧР </w:t>
      </w:r>
      <w:r w:rsidRPr="007204AA">
        <w:t xml:space="preserve">от </w:t>
      </w:r>
      <w:r w:rsidRPr="00BF3C35">
        <w:t xml:space="preserve">30.06.2015 </w:t>
      </w:r>
      <w:r w:rsidRPr="007204AA">
        <w:t xml:space="preserve">№ </w:t>
      </w:r>
      <w:r>
        <w:t>60</w:t>
      </w:r>
      <w:r w:rsidRPr="007204AA">
        <w:t>, а также с учетом следующих сведений:</w:t>
      </w:r>
      <w:proofErr w:type="gramEnd"/>
    </w:p>
    <w:p w:rsidR="00BF3C35" w:rsidRDefault="00BF3C35" w:rsidP="00BF3C35">
      <w:pPr>
        <w:pStyle w:val="1"/>
        <w:numPr>
          <w:ilvl w:val="0"/>
          <w:numId w:val="0"/>
        </w:numPr>
        <w:ind w:left="142" w:firstLine="709"/>
      </w:pPr>
      <w:r w:rsidRPr="007204AA">
        <w:t xml:space="preserve">сведения о планируемых для размещения объектах федерального значения, предусмотренных схемами территориального планирования Российской Федерации на территории </w:t>
      </w:r>
      <w:r>
        <w:t>муниципального района</w:t>
      </w:r>
      <w:r w:rsidRPr="007204AA">
        <w:rPr>
          <w:vertAlign w:val="superscript"/>
        </w:rPr>
        <w:footnoteReference w:id="1"/>
      </w:r>
      <w:r w:rsidRPr="007204AA">
        <w:t>;</w:t>
      </w:r>
    </w:p>
    <w:p w:rsidR="00BF3C35" w:rsidRPr="007204AA" w:rsidRDefault="00BF3C35" w:rsidP="00FD16CF">
      <w:pPr>
        <w:pStyle w:val="1"/>
        <w:numPr>
          <w:ilvl w:val="0"/>
          <w:numId w:val="0"/>
        </w:numPr>
        <w:ind w:firstLine="709"/>
      </w:pPr>
      <w:r w:rsidRPr="007204AA">
        <w:lastRenderedPageBreak/>
        <w:t xml:space="preserve">сведения о планируемых для размещения объектах </w:t>
      </w:r>
      <w:r>
        <w:t>регионального</w:t>
      </w:r>
      <w:r w:rsidRPr="007204AA">
        <w:t xml:space="preserve"> значения, предусмотренных схем</w:t>
      </w:r>
      <w:r>
        <w:t>ой</w:t>
      </w:r>
      <w:r w:rsidRPr="007204AA">
        <w:t xml:space="preserve"> территориального планирования </w:t>
      </w:r>
      <w:r w:rsidRPr="00416193">
        <w:rPr>
          <w:bCs/>
        </w:rPr>
        <w:t>Карачаево-Черкесской Республики</w:t>
      </w:r>
      <w:r w:rsidRPr="007204AA">
        <w:t xml:space="preserve"> на территории </w:t>
      </w:r>
      <w:r>
        <w:t>муниципального района</w:t>
      </w:r>
      <w:r w:rsidRPr="007204AA">
        <w:rPr>
          <w:vertAlign w:val="superscript"/>
        </w:rPr>
        <w:footnoteReference w:id="2"/>
      </w:r>
      <w:r w:rsidRPr="007204AA">
        <w:t>;</w:t>
      </w:r>
    </w:p>
    <w:p w:rsidR="00BF3C35" w:rsidRPr="007204AA" w:rsidRDefault="00BF3C35" w:rsidP="00FD16CF">
      <w:pPr>
        <w:pStyle w:val="1"/>
        <w:numPr>
          <w:ilvl w:val="0"/>
          <w:numId w:val="0"/>
        </w:numPr>
        <w:ind w:firstLine="709"/>
      </w:pPr>
      <w:proofErr w:type="gramStart"/>
      <w:r w:rsidRPr="007204AA">
        <w:t>сведения о зонах с особыми условиями использования территорий, которые устанавливаются от объектов, являющихся источниками воздействия на среду обитания и здоровье человека, а также в целях защиты и сохранения объектов и территорий, эксплуатация которых требует соблюдения особого режима</w:t>
      </w:r>
      <w:r w:rsidRPr="007204AA">
        <w:rPr>
          <w:vertAlign w:val="superscript"/>
        </w:rPr>
        <w:footnoteReference w:id="3"/>
      </w:r>
      <w:r w:rsidRPr="007204AA">
        <w:t xml:space="preserve"> (с учетом видов зон с особыми условиями использования территорий, утвержденных согласно статье 105 Земельного кодекса Российской Федерации);</w:t>
      </w:r>
      <w:proofErr w:type="gramEnd"/>
    </w:p>
    <w:p w:rsidR="00BF3C35" w:rsidRPr="007204AA" w:rsidRDefault="00BF3C35" w:rsidP="00FD16CF">
      <w:pPr>
        <w:pStyle w:val="1"/>
        <w:numPr>
          <w:ilvl w:val="0"/>
          <w:numId w:val="0"/>
        </w:numPr>
        <w:ind w:firstLine="709"/>
      </w:pPr>
      <w:r w:rsidRPr="007204AA">
        <w:t>сведения о территория</w:t>
      </w:r>
      <w:r w:rsidR="00FD16CF">
        <w:t>х объектов культурного наследия</w:t>
      </w:r>
      <w:r w:rsidRPr="007204AA">
        <w:t>;</w:t>
      </w:r>
    </w:p>
    <w:p w:rsidR="00BF3C35" w:rsidRPr="007204AA" w:rsidRDefault="00BF3C35" w:rsidP="00FD16CF">
      <w:pPr>
        <w:pStyle w:val="1"/>
        <w:numPr>
          <w:ilvl w:val="0"/>
          <w:numId w:val="0"/>
        </w:numPr>
        <w:ind w:firstLine="709"/>
      </w:pPr>
      <w:r w:rsidRPr="007204AA">
        <w:t xml:space="preserve">сведения о существующих </w:t>
      </w:r>
      <w:r w:rsidR="00FD16CF">
        <w:t xml:space="preserve"> и планируемых </w:t>
      </w:r>
      <w:r w:rsidRPr="007204AA">
        <w:t>особо охраняемых природных территориях федерального, р</w:t>
      </w:r>
      <w:r w:rsidR="00FD16CF">
        <w:t>егионального, местного значения</w:t>
      </w:r>
      <w:r w:rsidRPr="007204AA">
        <w:t>.</w:t>
      </w:r>
    </w:p>
    <w:p w:rsidR="00BF3C35" w:rsidRDefault="00BF3C35" w:rsidP="00BF3C35">
      <w:pPr>
        <w:pStyle w:val="a4"/>
        <w:ind w:firstLine="708"/>
      </w:pPr>
      <w:r w:rsidRPr="007204AA">
        <w:t>Данные сведения отражены на карт</w:t>
      </w:r>
      <w:r w:rsidR="00FD16CF">
        <w:t>е</w:t>
      </w:r>
      <w:r w:rsidRPr="007204AA">
        <w:t xml:space="preserve"> «Карта объектов капитального строительства, иных объектов, территорий, зон, которые оказали влияние на определение планируемого размещения о</w:t>
      </w:r>
      <w:r w:rsidR="00FD16CF">
        <w:t xml:space="preserve">бъектов </w:t>
      </w:r>
      <w:r w:rsidR="00FD16CF" w:rsidRPr="00825EE9">
        <w:rPr>
          <w:rFonts w:eastAsia="Times New Roman"/>
        </w:rPr>
        <w:t xml:space="preserve">местного значения </w:t>
      </w:r>
      <w:r w:rsidR="00FD16CF">
        <w:rPr>
          <w:rFonts w:eastAsia="Times New Roman"/>
        </w:rPr>
        <w:t>муниципального района</w:t>
      </w:r>
      <w:r w:rsidR="00FD16CF">
        <w:t>»</w:t>
      </w:r>
      <w:r w:rsidRPr="007204AA">
        <w:t>.</w:t>
      </w:r>
    </w:p>
    <w:p w:rsidR="00E4715D" w:rsidRDefault="00E4715D" w:rsidP="00E4715D">
      <w:pPr>
        <w:pStyle w:val="20"/>
      </w:pPr>
      <w:bookmarkStart w:id="12" w:name="_Toc138867044"/>
      <w:r w:rsidRPr="00EF6719">
        <w:t>Анализ реализации схемы территориального планирования</w:t>
      </w:r>
      <w:bookmarkEnd w:id="12"/>
    </w:p>
    <w:p w:rsidR="00E4715D" w:rsidRPr="007204AA" w:rsidRDefault="00E4715D" w:rsidP="00E4715D">
      <w:pPr>
        <w:pStyle w:val="af9"/>
      </w:pPr>
      <w:r w:rsidRPr="007204AA">
        <w:t>В соответствии с частью 1 статьи 26 Градостроительного кодекса Российской Федерации реализация документов территориального планирования осуществляется путем:</w:t>
      </w:r>
    </w:p>
    <w:p w:rsidR="00E4715D" w:rsidRPr="007204AA" w:rsidRDefault="00E4715D" w:rsidP="00E4715D">
      <w:pPr>
        <w:pStyle w:val="af9"/>
      </w:pPr>
      <w:r w:rsidRPr="007204AA">
        <w:t>1) подготовки и утверждения документации по планировке территории в соответствии с документами территориального планирования;</w:t>
      </w:r>
    </w:p>
    <w:p w:rsidR="00E4715D" w:rsidRPr="007204AA" w:rsidRDefault="00E4715D" w:rsidP="00E4715D">
      <w:pPr>
        <w:pStyle w:val="af9"/>
      </w:pPr>
      <w:r w:rsidRPr="007204AA">
        <w:t>2) принятия в порядке, установленном законодательством Российской Федерации, решений о резервировании земель, об изъятии земельных участков для государственных или муниципальных нужд, о переводе земель или земельных участков из одной категории в другую;</w:t>
      </w:r>
    </w:p>
    <w:p w:rsidR="00E4715D" w:rsidRPr="007204AA" w:rsidRDefault="00E4715D" w:rsidP="00E4715D">
      <w:pPr>
        <w:pStyle w:val="af9"/>
      </w:pPr>
      <w:r w:rsidRPr="007204AA">
        <w:lastRenderedPageBreak/>
        <w:t xml:space="preserve">3) создания объектов </w:t>
      </w:r>
      <w:r w:rsidRPr="00825EE9">
        <w:t xml:space="preserve">местного значения </w:t>
      </w:r>
      <w:r>
        <w:t>муниципального района</w:t>
      </w:r>
      <w:r w:rsidRPr="007204AA">
        <w:t xml:space="preserve"> на основании документации по планировке территории.</w:t>
      </w:r>
    </w:p>
    <w:p w:rsidR="00E4715D" w:rsidRPr="00E4715D" w:rsidRDefault="00E4715D" w:rsidP="00E4715D">
      <w:pPr>
        <w:ind w:firstLine="709"/>
      </w:pPr>
      <w:r w:rsidRPr="007204AA">
        <w:t>За период с 20</w:t>
      </w:r>
      <w:r>
        <w:t>18</w:t>
      </w:r>
      <w:r w:rsidRPr="007204AA">
        <w:t xml:space="preserve"> года ни одно из вышеперечисленных решений не принято.</w:t>
      </w:r>
    </w:p>
    <w:p w:rsidR="003B4ABA" w:rsidRPr="000020A6" w:rsidRDefault="003B4ABA" w:rsidP="00016488">
      <w:pPr>
        <w:pStyle w:val="20"/>
      </w:pPr>
      <w:bookmarkStart w:id="13" w:name="_Toc30417308"/>
      <w:bookmarkStart w:id="14" w:name="_Toc42703197"/>
      <w:bookmarkStart w:id="15" w:name="_Toc116651205"/>
      <w:bookmarkStart w:id="16" w:name="_Toc138867045"/>
      <w:proofErr w:type="gramStart"/>
      <w:r w:rsidRPr="000020A6">
        <w:t xml:space="preserve">Сведения об утвержденных документах стратегического планирования Российской Федерации и Карачаево-Черкесской Республики, о национальных проектах, межгосударственных программах, об </w:t>
      </w:r>
      <w:bookmarkStart w:id="17" w:name="_Hlk50651377"/>
      <w:r w:rsidRPr="000020A6">
        <w:t>инвестиционных программах субъектов естественных монополий</w:t>
      </w:r>
      <w:bookmarkEnd w:id="17"/>
      <w:r w:rsidRPr="000020A6">
        <w:t xml:space="preserve">, о решениях органов государственной власти, иных главных распорядителей средств соответствующих бюджетов, предусматривающих создание объектов местного </w:t>
      </w:r>
      <w:bookmarkEnd w:id="13"/>
      <w:r w:rsidRPr="000020A6">
        <w:t>значения</w:t>
      </w:r>
      <w:bookmarkEnd w:id="14"/>
      <w:bookmarkEnd w:id="15"/>
      <w:r w:rsidR="000020A6">
        <w:t xml:space="preserve"> муниципального района</w:t>
      </w:r>
      <w:bookmarkEnd w:id="16"/>
      <w:proofErr w:type="gramEnd"/>
    </w:p>
    <w:p w:rsidR="003B4ABA" w:rsidRPr="003B4ABA" w:rsidRDefault="003B4ABA" w:rsidP="003B4ABA">
      <w:pPr>
        <w:tabs>
          <w:tab w:val="num" w:pos="709"/>
        </w:tabs>
        <w:autoSpaceDE w:val="0"/>
        <w:autoSpaceDN w:val="0"/>
        <w:adjustRightInd w:val="0"/>
        <w:spacing w:after="0"/>
        <w:ind w:firstLine="709"/>
        <w:rPr>
          <w:rFonts w:eastAsia="Times New Roman" w:cs="Times New Roman"/>
          <w:color w:val="000000" w:themeColor="text1"/>
          <w:szCs w:val="28"/>
          <w:lang w:eastAsia="ru-RU"/>
        </w:rPr>
      </w:pPr>
      <w:proofErr w:type="gramStart"/>
      <w:r w:rsidRPr="003B4ABA">
        <w:rPr>
          <w:rFonts w:eastAsia="Times New Roman" w:cs="Times New Roman"/>
          <w:color w:val="000000" w:themeColor="text1"/>
          <w:szCs w:val="28"/>
          <w:lang w:eastAsia="ru-RU"/>
        </w:rPr>
        <w:t xml:space="preserve">В данном разделе представлены сведения в соответствии с частью 5.1 статьи 9 Градостроительного кодекса Российской Федерации о стратегии социально-экономического развития Карачаево-Черкесской Республики с учетом положений стратегии пространственного развития Российской Федерации, стратегии социально-экономического развития </w:t>
      </w:r>
      <w:r w:rsidR="00817E0A" w:rsidRPr="00817E0A">
        <w:rPr>
          <w:rFonts w:eastAsia="Times New Roman" w:cs="Times New Roman"/>
          <w:color w:val="000000" w:themeColor="text1"/>
          <w:szCs w:val="28"/>
          <w:lang w:eastAsia="ru-RU"/>
        </w:rPr>
        <w:t xml:space="preserve">Северо-Кавказского </w:t>
      </w:r>
      <w:r w:rsidRPr="003B4ABA">
        <w:rPr>
          <w:rFonts w:eastAsia="Times New Roman" w:cs="Times New Roman"/>
          <w:color w:val="000000" w:themeColor="text1"/>
          <w:szCs w:val="28"/>
          <w:lang w:eastAsia="ru-RU"/>
        </w:rPr>
        <w:t>Федерального округа, отраслевых документах стратегического планирования Российской Федерации, межгосударственных программах, инвестиционных программах субъектов естественных монополий, государственных программах Российской Федерации, национальных проектах, государственных программах Карачаево-Черкесской Республики, решениях</w:t>
      </w:r>
      <w:proofErr w:type="gramEnd"/>
      <w:r w:rsidRPr="003B4ABA">
        <w:rPr>
          <w:rFonts w:eastAsia="Times New Roman" w:cs="Times New Roman"/>
          <w:color w:val="000000" w:themeColor="text1"/>
          <w:szCs w:val="28"/>
          <w:lang w:eastAsia="ru-RU"/>
        </w:rPr>
        <w:t xml:space="preserve"> органов государственной власти, а также сведения, содержащиеся в информационной системе территориального планирования, на основании которых выполнена подготовка  изменений в схему территориального планирования.</w:t>
      </w:r>
    </w:p>
    <w:p w:rsidR="003B4ABA" w:rsidRPr="000020A6" w:rsidRDefault="003B4ABA" w:rsidP="00901761">
      <w:pPr>
        <w:pStyle w:val="3"/>
      </w:pPr>
      <w:bookmarkStart w:id="18" w:name="_Toc115690898"/>
      <w:bookmarkStart w:id="19" w:name="_Toc116651206"/>
      <w:bookmarkStart w:id="20" w:name="_Toc138867046"/>
      <w:r w:rsidRPr="003B4ABA">
        <w:t>Сведения о документах территориального планирования Российской Федерации</w:t>
      </w:r>
      <w:bookmarkEnd w:id="18"/>
      <w:bookmarkEnd w:id="19"/>
      <w:bookmarkEnd w:id="20"/>
    </w:p>
    <w:p w:rsidR="003B4ABA" w:rsidRPr="003B4ABA" w:rsidRDefault="003B4ABA" w:rsidP="003B4ABA">
      <w:pPr>
        <w:tabs>
          <w:tab w:val="num" w:pos="709"/>
        </w:tabs>
        <w:autoSpaceDE w:val="0"/>
        <w:autoSpaceDN w:val="0"/>
        <w:adjustRightInd w:val="0"/>
        <w:spacing w:after="0"/>
        <w:ind w:firstLine="709"/>
        <w:rPr>
          <w:rFonts w:eastAsia="Times New Roman" w:cs="Times New Roman"/>
          <w:color w:val="000000" w:themeColor="text1"/>
          <w:szCs w:val="28"/>
          <w:lang w:eastAsia="ru-RU"/>
        </w:rPr>
      </w:pPr>
      <w:r w:rsidRPr="003B4ABA">
        <w:rPr>
          <w:rFonts w:eastAsia="Times New Roman" w:cs="Times New Roman"/>
          <w:color w:val="000000" w:themeColor="text1"/>
          <w:szCs w:val="28"/>
          <w:lang w:eastAsia="ru-RU"/>
        </w:rPr>
        <w:t>При подготовке изменений в схему территориального планирования учтены документы территориального планирования Российской Федерации</w:t>
      </w:r>
      <w:r w:rsidR="00817E0A">
        <w:rPr>
          <w:rFonts w:eastAsia="Times New Roman" w:cs="Times New Roman"/>
          <w:color w:val="000000" w:themeColor="text1"/>
          <w:szCs w:val="28"/>
          <w:lang w:eastAsia="ru-RU"/>
        </w:rPr>
        <w:t>:</w:t>
      </w:r>
    </w:p>
    <w:p w:rsidR="003B4ABA" w:rsidRPr="003B4ABA" w:rsidRDefault="00817E0A" w:rsidP="003B4ABA">
      <w:pPr>
        <w:tabs>
          <w:tab w:val="num" w:pos="709"/>
        </w:tabs>
        <w:autoSpaceDE w:val="0"/>
        <w:autoSpaceDN w:val="0"/>
        <w:adjustRightInd w:val="0"/>
        <w:spacing w:after="0"/>
        <w:ind w:firstLine="709"/>
        <w:rPr>
          <w:rFonts w:eastAsia="Times New Roman" w:cs="Times New Roman"/>
          <w:color w:val="000000" w:themeColor="text1"/>
          <w:szCs w:val="28"/>
          <w:lang w:eastAsia="ru-RU"/>
        </w:rPr>
      </w:pPr>
      <w:r>
        <w:rPr>
          <w:rFonts w:eastAsia="Times New Roman" w:cs="Times New Roman"/>
          <w:color w:val="000000" w:themeColor="text1"/>
          <w:szCs w:val="28"/>
          <w:lang w:eastAsia="ru-RU"/>
        </w:rPr>
        <w:t>с</w:t>
      </w:r>
      <w:r w:rsidR="003B4ABA" w:rsidRPr="003B4ABA">
        <w:rPr>
          <w:rFonts w:eastAsia="Times New Roman" w:cs="Times New Roman"/>
          <w:color w:val="000000" w:themeColor="text1"/>
          <w:szCs w:val="28"/>
          <w:lang w:eastAsia="ru-RU"/>
        </w:rPr>
        <w:t xml:space="preserve">хема территориального планирования Российской Федерации в области федерального транспорта (в части трубопроводного транспорта) утверждена распоряжением </w:t>
      </w:r>
      <w:r w:rsidRPr="00817E0A">
        <w:rPr>
          <w:rFonts w:eastAsia="Times New Roman" w:cs="Times New Roman"/>
          <w:color w:val="000000" w:themeColor="text1"/>
          <w:szCs w:val="28"/>
          <w:lang w:eastAsia="ru-RU"/>
        </w:rPr>
        <w:t>Правительства Российской Федерации от 06.05.2015 № 816-р (в редакции распоряжения Правительства Российской Федерации от 24.08.2022 № 2418-р)</w:t>
      </w:r>
      <w:r>
        <w:rPr>
          <w:rFonts w:eastAsia="Times New Roman" w:cs="Times New Roman"/>
          <w:color w:val="000000" w:themeColor="text1"/>
          <w:szCs w:val="28"/>
          <w:lang w:eastAsia="ru-RU"/>
        </w:rPr>
        <w:t>;</w:t>
      </w:r>
    </w:p>
    <w:p w:rsidR="003B4ABA" w:rsidRDefault="00817E0A" w:rsidP="003B4ABA">
      <w:pPr>
        <w:tabs>
          <w:tab w:val="num" w:pos="709"/>
        </w:tabs>
        <w:autoSpaceDE w:val="0"/>
        <w:autoSpaceDN w:val="0"/>
        <w:adjustRightInd w:val="0"/>
        <w:spacing w:after="0"/>
        <w:ind w:firstLine="709"/>
        <w:rPr>
          <w:rFonts w:eastAsia="Times New Roman" w:cs="Times New Roman"/>
          <w:color w:val="000000" w:themeColor="text1"/>
          <w:szCs w:val="28"/>
          <w:lang w:eastAsia="ru-RU"/>
        </w:rPr>
      </w:pPr>
      <w:r>
        <w:rPr>
          <w:rFonts w:eastAsia="Times New Roman" w:cs="Times New Roman"/>
          <w:color w:val="000000" w:themeColor="text1"/>
          <w:szCs w:val="28"/>
          <w:lang w:eastAsia="ru-RU"/>
        </w:rPr>
        <w:t>с</w:t>
      </w:r>
      <w:r w:rsidR="003B4ABA" w:rsidRPr="003B4ABA">
        <w:rPr>
          <w:rFonts w:eastAsia="Times New Roman" w:cs="Times New Roman"/>
          <w:color w:val="000000" w:themeColor="text1"/>
          <w:szCs w:val="28"/>
          <w:lang w:eastAsia="ru-RU"/>
        </w:rPr>
        <w:t xml:space="preserve">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 утверждена распоряжением Правительства Российской </w:t>
      </w:r>
      <w:r>
        <w:rPr>
          <w:rFonts w:eastAsia="Times New Roman" w:cs="Times New Roman"/>
          <w:color w:val="000000" w:themeColor="text1"/>
          <w:szCs w:val="28"/>
          <w:lang w:eastAsia="ru-RU"/>
        </w:rPr>
        <w:t>Федерации от 19.03.2013 № 384-р.</w:t>
      </w:r>
    </w:p>
    <w:p w:rsidR="00817E0A" w:rsidRPr="003B4ABA" w:rsidRDefault="00817E0A" w:rsidP="003B4ABA">
      <w:pPr>
        <w:tabs>
          <w:tab w:val="num" w:pos="709"/>
        </w:tabs>
        <w:autoSpaceDE w:val="0"/>
        <w:autoSpaceDN w:val="0"/>
        <w:adjustRightInd w:val="0"/>
        <w:spacing w:after="0"/>
        <w:ind w:firstLine="709"/>
        <w:rPr>
          <w:rFonts w:eastAsia="Times New Roman" w:cs="Times New Roman"/>
          <w:color w:val="000000" w:themeColor="text1"/>
          <w:szCs w:val="28"/>
          <w:lang w:eastAsia="ru-RU"/>
        </w:rPr>
      </w:pPr>
      <w:r>
        <w:rPr>
          <w:rFonts w:eastAsia="Times New Roman" w:cs="Times New Roman"/>
          <w:color w:val="000000" w:themeColor="text1"/>
          <w:szCs w:val="28"/>
          <w:lang w:eastAsia="ru-RU"/>
        </w:rPr>
        <w:t xml:space="preserve">На момент подготовки изменений в схему в иных документах </w:t>
      </w:r>
      <w:r w:rsidRPr="003B4ABA">
        <w:rPr>
          <w:rFonts w:eastAsia="Times New Roman" w:cs="Times New Roman"/>
          <w:color w:val="000000" w:themeColor="text1"/>
          <w:szCs w:val="28"/>
          <w:lang w:eastAsia="ru-RU"/>
        </w:rPr>
        <w:t>территориального планирования Российской Федерации</w:t>
      </w:r>
      <w:r>
        <w:rPr>
          <w:rFonts w:eastAsia="Times New Roman" w:cs="Times New Roman"/>
          <w:color w:val="000000" w:themeColor="text1"/>
          <w:szCs w:val="28"/>
          <w:lang w:eastAsia="ru-RU"/>
        </w:rPr>
        <w:t xml:space="preserve"> отсутствуют планируемые объекты</w:t>
      </w:r>
      <w:r w:rsidRPr="00817E0A">
        <w:rPr>
          <w:rFonts w:eastAsia="Times New Roman" w:cs="Times New Roman"/>
          <w:color w:val="000000" w:themeColor="text1"/>
          <w:szCs w:val="28"/>
          <w:lang w:eastAsia="ru-RU"/>
        </w:rPr>
        <w:t xml:space="preserve"> </w:t>
      </w:r>
      <w:r w:rsidRPr="003B4ABA">
        <w:rPr>
          <w:rFonts w:eastAsia="Times New Roman" w:cs="Times New Roman"/>
          <w:color w:val="000000" w:themeColor="text1"/>
          <w:szCs w:val="28"/>
          <w:lang w:eastAsia="ru-RU"/>
        </w:rPr>
        <w:t>федерального значения</w:t>
      </w:r>
      <w:r>
        <w:rPr>
          <w:rFonts w:eastAsia="Times New Roman" w:cs="Times New Roman"/>
          <w:color w:val="000000" w:themeColor="text1"/>
          <w:szCs w:val="28"/>
          <w:lang w:eastAsia="ru-RU"/>
        </w:rPr>
        <w:t>, которые подлежат учету.</w:t>
      </w:r>
    </w:p>
    <w:p w:rsidR="003B4ABA" w:rsidRDefault="003B4ABA" w:rsidP="003B4ABA">
      <w:pPr>
        <w:tabs>
          <w:tab w:val="num" w:pos="709"/>
        </w:tabs>
        <w:autoSpaceDE w:val="0"/>
        <w:autoSpaceDN w:val="0"/>
        <w:adjustRightInd w:val="0"/>
        <w:spacing w:after="0"/>
        <w:ind w:firstLine="709"/>
        <w:rPr>
          <w:rFonts w:eastAsia="Times New Roman" w:cs="Times New Roman"/>
          <w:color w:val="000000" w:themeColor="text1"/>
          <w:szCs w:val="28"/>
          <w:lang w:eastAsia="ru-RU"/>
        </w:rPr>
      </w:pPr>
      <w:proofErr w:type="gramStart"/>
      <w:r w:rsidRPr="003B4ABA">
        <w:rPr>
          <w:rFonts w:eastAsia="Times New Roman" w:cs="Times New Roman"/>
          <w:color w:val="000000" w:themeColor="text1"/>
          <w:szCs w:val="28"/>
          <w:lang w:eastAsia="ru-RU"/>
        </w:rPr>
        <w:t xml:space="preserve">Сведения о планируемых объектах федерального значения, предусмотренных документами территориального планирования Российской Федерации, которые </w:t>
      </w:r>
      <w:r w:rsidRPr="003B4ABA">
        <w:rPr>
          <w:rFonts w:eastAsia="Times New Roman" w:cs="Times New Roman"/>
          <w:color w:val="000000" w:themeColor="text1"/>
          <w:szCs w:val="28"/>
          <w:lang w:eastAsia="ru-RU"/>
        </w:rPr>
        <w:lastRenderedPageBreak/>
        <w:t>учтены при подготовке изменений в схему территориального планирования, представлены в материалах по обоснованию, а также на карте «</w:t>
      </w:r>
      <w:r w:rsidR="000020A6" w:rsidRPr="000020A6">
        <w:rPr>
          <w:rFonts w:eastAsia="Times New Roman" w:cs="Times New Roman"/>
          <w:color w:val="000000" w:themeColor="text1"/>
          <w:szCs w:val="28"/>
          <w:lang w:eastAsia="ru-RU"/>
        </w:rPr>
        <w:t>Карта объектов капитального строительства, иных объектов, территорий, зон, которые оказали влияние на определение планируемого размещения объектов местного значения поселения</w:t>
      </w:r>
      <w:r w:rsidRPr="000020A6">
        <w:rPr>
          <w:rFonts w:eastAsia="Times New Roman" w:cs="Times New Roman"/>
          <w:color w:val="000000" w:themeColor="text1"/>
          <w:szCs w:val="28"/>
          <w:lang w:eastAsia="ru-RU"/>
        </w:rPr>
        <w:t>».</w:t>
      </w:r>
      <w:proofErr w:type="gramEnd"/>
    </w:p>
    <w:p w:rsidR="00901761" w:rsidRPr="00901761" w:rsidRDefault="00901761" w:rsidP="00901761">
      <w:pPr>
        <w:pStyle w:val="3"/>
      </w:pPr>
      <w:bookmarkStart w:id="21" w:name="_Toc116651207"/>
      <w:bookmarkStart w:id="22" w:name="_Toc115690899"/>
      <w:bookmarkStart w:id="23" w:name="_Toc97394509"/>
      <w:bookmarkStart w:id="24" w:name="_Toc138867047"/>
      <w:r w:rsidRPr="00901761">
        <w:t>Сведения о документах стратегического планирования Российской Федерации, Северо-</w:t>
      </w:r>
      <w:r>
        <w:t>Кавказского</w:t>
      </w:r>
      <w:r w:rsidRPr="00901761">
        <w:t xml:space="preserve"> федерального округа</w:t>
      </w:r>
      <w:bookmarkEnd w:id="21"/>
      <w:bookmarkEnd w:id="22"/>
      <w:bookmarkEnd w:id="23"/>
      <w:bookmarkEnd w:id="24"/>
    </w:p>
    <w:p w:rsidR="00901761" w:rsidRDefault="00901761" w:rsidP="00901761">
      <w:pPr>
        <w:spacing w:after="0"/>
        <w:ind w:firstLine="709"/>
        <w:rPr>
          <w:rFonts w:eastAsia="Times New Roman" w:cs="Times New Roman"/>
          <w:color w:val="000000" w:themeColor="text1"/>
          <w:szCs w:val="24"/>
          <w:lang w:eastAsia="ru-RU"/>
        </w:rPr>
      </w:pPr>
      <w:r>
        <w:rPr>
          <w:rFonts w:eastAsia="Times New Roman" w:cs="Times New Roman"/>
          <w:color w:val="000000" w:themeColor="text1"/>
          <w:szCs w:val="24"/>
          <w:lang w:eastAsia="ru-RU"/>
        </w:rPr>
        <w:t>В соответствии со Стратегией пространственного развития Российской Федерации на период до 2025 года, утвержденной распоряжением Правительства Российской Федерации от 13.02.2019 № 207-р, приоритетами пространственного развития Российской Федерации до 2025 года являются:</w:t>
      </w:r>
    </w:p>
    <w:p w:rsidR="00901761" w:rsidRDefault="00901761" w:rsidP="00C34CD2">
      <w:pPr>
        <w:numPr>
          <w:ilvl w:val="0"/>
          <w:numId w:val="4"/>
        </w:numPr>
        <w:tabs>
          <w:tab w:val="left" w:pos="1148"/>
        </w:tabs>
        <w:spacing w:after="0"/>
        <w:ind w:left="0" w:firstLine="851"/>
        <w:rPr>
          <w:rFonts w:eastAsia="Times New Roman" w:cs="Times New Roman"/>
          <w:snapToGrid w:val="0"/>
          <w:color w:val="000000" w:themeColor="text1"/>
          <w:szCs w:val="24"/>
          <w:shd w:val="clear" w:color="auto" w:fill="FFFFFF"/>
          <w:lang w:eastAsia="ru-RU"/>
        </w:rPr>
      </w:pPr>
      <w:bookmarkStart w:id="25" w:name="_Hlk125625630"/>
      <w:r>
        <w:rPr>
          <w:rFonts w:eastAsia="Times New Roman" w:cs="Times New Roman"/>
          <w:snapToGrid w:val="0"/>
          <w:color w:val="000000" w:themeColor="text1"/>
          <w:szCs w:val="24"/>
          <w:shd w:val="clear" w:color="auto" w:fill="FFFFFF"/>
          <w:lang w:eastAsia="ru-RU"/>
        </w:rPr>
        <w:t>опережающее развитие территорий с низким уровнем социально-экономического развития, обладающих собственным потенциалом экономического роста, а также территорий с низкой плотностью населения и прогнозируемым наращиванием экономического потенциала, в том числе через развитие опорных населенных пунктов;</w:t>
      </w:r>
    </w:p>
    <w:p w:rsidR="00901761" w:rsidRDefault="00901761" w:rsidP="00C34CD2">
      <w:pPr>
        <w:numPr>
          <w:ilvl w:val="0"/>
          <w:numId w:val="4"/>
        </w:numPr>
        <w:tabs>
          <w:tab w:val="left" w:pos="1148"/>
        </w:tabs>
        <w:spacing w:after="0"/>
        <w:ind w:left="0" w:firstLine="851"/>
        <w:rPr>
          <w:rFonts w:eastAsia="Times New Roman" w:cs="Times New Roman"/>
          <w:snapToGrid w:val="0"/>
          <w:color w:val="000000" w:themeColor="text1"/>
          <w:szCs w:val="24"/>
          <w:shd w:val="clear" w:color="auto" w:fill="FFFFFF"/>
          <w:lang w:eastAsia="ru-RU"/>
        </w:rPr>
      </w:pPr>
      <w:r>
        <w:rPr>
          <w:rFonts w:eastAsia="Times New Roman" w:cs="Times New Roman"/>
          <w:snapToGrid w:val="0"/>
          <w:color w:val="000000" w:themeColor="text1"/>
          <w:szCs w:val="24"/>
          <w:shd w:val="clear" w:color="auto" w:fill="FFFFFF"/>
          <w:lang w:eastAsia="ru-RU"/>
        </w:rPr>
        <w:t>развитие перспективных центров экономического роста с увеличением их количества и максимальным рассредоточением по территории Российской Федерации;</w:t>
      </w:r>
    </w:p>
    <w:p w:rsidR="00901761" w:rsidRDefault="00901761" w:rsidP="00C34CD2">
      <w:pPr>
        <w:numPr>
          <w:ilvl w:val="0"/>
          <w:numId w:val="4"/>
        </w:numPr>
        <w:tabs>
          <w:tab w:val="left" w:pos="1148"/>
        </w:tabs>
        <w:spacing w:after="0"/>
        <w:ind w:left="0" w:firstLine="851"/>
        <w:rPr>
          <w:rFonts w:eastAsia="Times New Roman" w:cs="Times New Roman"/>
          <w:snapToGrid w:val="0"/>
          <w:color w:val="000000" w:themeColor="text1"/>
          <w:szCs w:val="24"/>
          <w:shd w:val="clear" w:color="auto" w:fill="FFFFFF"/>
          <w:lang w:eastAsia="ru-RU"/>
        </w:rPr>
      </w:pPr>
      <w:r>
        <w:rPr>
          <w:rFonts w:eastAsia="Times New Roman" w:cs="Times New Roman"/>
          <w:snapToGrid w:val="0"/>
          <w:color w:val="000000" w:themeColor="text1"/>
          <w:szCs w:val="24"/>
          <w:shd w:val="clear" w:color="auto" w:fill="FFFFFF"/>
          <w:lang w:eastAsia="ru-RU"/>
        </w:rPr>
        <w:t>социальное обустройство территорий с низкой плотностью населения с недостаточным собственным потенциалом экономического роста.</w:t>
      </w:r>
    </w:p>
    <w:bookmarkEnd w:id="25"/>
    <w:p w:rsidR="00901761" w:rsidRDefault="00901761" w:rsidP="00901761">
      <w:pPr>
        <w:spacing w:after="0"/>
        <w:ind w:firstLine="709"/>
        <w:rPr>
          <w:rFonts w:eastAsia="Times New Roman" w:cs="Times New Roman"/>
          <w:color w:val="000000" w:themeColor="text1"/>
          <w:szCs w:val="24"/>
          <w:lang w:eastAsia="ru-RU"/>
        </w:rPr>
      </w:pPr>
      <w:r>
        <w:rPr>
          <w:rFonts w:eastAsia="Times New Roman" w:cs="Times New Roman"/>
          <w:color w:val="000000" w:themeColor="text1"/>
          <w:szCs w:val="24"/>
          <w:lang w:eastAsia="ru-RU"/>
        </w:rPr>
        <w:t xml:space="preserve">Стратегией определены задачи, принципы, приоритеты и основные направления пространственного развития России, сценарии пространственного развития, в том числе приоритетный (целевой) сценарий, перспективные центры экономического роста, </w:t>
      </w:r>
      <w:proofErr w:type="spellStart"/>
      <w:r>
        <w:rPr>
          <w:rFonts w:eastAsia="Times New Roman" w:cs="Times New Roman"/>
          <w:color w:val="000000" w:themeColor="text1"/>
          <w:szCs w:val="24"/>
          <w:lang w:eastAsia="ru-RU"/>
        </w:rPr>
        <w:t>макрорегионы</w:t>
      </w:r>
      <w:proofErr w:type="spellEnd"/>
      <w:r>
        <w:rPr>
          <w:rFonts w:eastAsia="Times New Roman" w:cs="Times New Roman"/>
          <w:color w:val="000000" w:themeColor="text1"/>
          <w:szCs w:val="24"/>
          <w:lang w:eastAsia="ru-RU"/>
        </w:rPr>
        <w:t xml:space="preserve">, перспективные экономические специализации субъектов Российской Федерации, целевые показатели пространственного развития России. В соответствии с данной Стратегией территория </w:t>
      </w:r>
      <w:r w:rsidR="00B11F46" w:rsidRPr="00416193">
        <w:rPr>
          <w:bCs/>
          <w:szCs w:val="24"/>
        </w:rPr>
        <w:t>Карачаево-Черкесской Республики</w:t>
      </w:r>
      <w:r w:rsidR="00B11F46">
        <w:rPr>
          <w:rFonts w:eastAsia="Times New Roman" w:cs="Times New Roman"/>
          <w:color w:val="000000" w:themeColor="text1"/>
          <w:szCs w:val="24"/>
          <w:lang w:eastAsia="ru-RU"/>
        </w:rPr>
        <w:t xml:space="preserve"> </w:t>
      </w:r>
      <w:r>
        <w:rPr>
          <w:rFonts w:eastAsia="Times New Roman" w:cs="Times New Roman"/>
          <w:color w:val="000000" w:themeColor="text1"/>
          <w:szCs w:val="24"/>
          <w:lang w:eastAsia="ru-RU"/>
        </w:rPr>
        <w:t xml:space="preserve">включена </w:t>
      </w:r>
      <w:r w:rsidRPr="00ED0829">
        <w:rPr>
          <w:rFonts w:eastAsia="Times New Roman" w:cs="Times New Roman"/>
          <w:color w:val="000000" w:themeColor="text1"/>
          <w:szCs w:val="24"/>
          <w:lang w:eastAsia="ru-RU"/>
        </w:rPr>
        <w:t xml:space="preserve">в </w:t>
      </w:r>
      <w:proofErr w:type="spellStart"/>
      <w:proofErr w:type="gramStart"/>
      <w:r w:rsidRPr="00ED0829">
        <w:rPr>
          <w:rFonts w:eastAsia="Times New Roman" w:cs="Times New Roman"/>
          <w:color w:val="000000" w:themeColor="text1"/>
          <w:szCs w:val="28"/>
          <w:lang w:eastAsia="ru-RU"/>
        </w:rPr>
        <w:t>Северо-</w:t>
      </w:r>
      <w:r w:rsidR="00B11F46" w:rsidRPr="00ED0829">
        <w:rPr>
          <w:rFonts w:eastAsia="Times New Roman" w:cs="Times New Roman"/>
          <w:color w:val="000000" w:themeColor="text1"/>
          <w:szCs w:val="28"/>
          <w:lang w:eastAsia="ru-RU"/>
        </w:rPr>
        <w:t>Кавказский</w:t>
      </w:r>
      <w:proofErr w:type="spellEnd"/>
      <w:proofErr w:type="gramEnd"/>
      <w:r w:rsidRPr="00ED0829">
        <w:rPr>
          <w:rFonts w:eastAsia="Times New Roman" w:cs="Times New Roman"/>
          <w:color w:val="000000" w:themeColor="text1"/>
          <w:szCs w:val="24"/>
          <w:lang w:eastAsia="ru-RU"/>
        </w:rPr>
        <w:t xml:space="preserve"> </w:t>
      </w:r>
      <w:proofErr w:type="spellStart"/>
      <w:r w:rsidRPr="00ED0829">
        <w:rPr>
          <w:rFonts w:eastAsia="Times New Roman" w:cs="Times New Roman"/>
          <w:color w:val="000000" w:themeColor="text1"/>
          <w:szCs w:val="24"/>
          <w:lang w:eastAsia="ru-RU"/>
        </w:rPr>
        <w:t>макрорегион</w:t>
      </w:r>
      <w:proofErr w:type="spellEnd"/>
      <w:r w:rsidRPr="00ED0829">
        <w:rPr>
          <w:rFonts w:eastAsia="Times New Roman" w:cs="Times New Roman"/>
          <w:color w:val="000000" w:themeColor="text1"/>
          <w:szCs w:val="24"/>
          <w:lang w:eastAsia="ru-RU"/>
        </w:rPr>
        <w:t xml:space="preserve">, включающий </w:t>
      </w:r>
      <w:r w:rsidR="00ED0829">
        <w:rPr>
          <w:rFonts w:eastAsia="Times New Roman" w:cs="Times New Roman"/>
          <w:color w:val="000000" w:themeColor="text1"/>
          <w:szCs w:val="24"/>
          <w:lang w:eastAsia="ru-RU"/>
        </w:rPr>
        <w:t>7</w:t>
      </w:r>
      <w:r w:rsidRPr="00ED0829">
        <w:rPr>
          <w:rFonts w:eastAsia="Times New Roman" w:cs="Times New Roman"/>
          <w:color w:val="000000" w:themeColor="text1"/>
          <w:szCs w:val="24"/>
          <w:lang w:eastAsia="ru-RU"/>
        </w:rPr>
        <w:t xml:space="preserve"> субъектов Российской Федерации: </w:t>
      </w:r>
      <w:r w:rsidR="00ED0829" w:rsidRPr="00ED0829">
        <w:rPr>
          <w:color w:val="000000"/>
          <w:sz w:val="30"/>
          <w:szCs w:val="30"/>
          <w:shd w:val="clear" w:color="auto" w:fill="FFFFFF"/>
        </w:rPr>
        <w:t>Республику Дагестан, Республику Ингушетия, Кабардино-Балкарскую Республику, Карачаево-Черкесскую Республику, Республику Северная Осетия - Алания, Чеченскую Республику, Ставропольский край</w:t>
      </w:r>
      <w:r w:rsidRPr="00ED0829">
        <w:rPr>
          <w:rFonts w:eastAsia="Times New Roman" w:cs="Times New Roman"/>
          <w:color w:val="000000" w:themeColor="text1"/>
          <w:szCs w:val="24"/>
          <w:lang w:eastAsia="ru-RU"/>
        </w:rPr>
        <w:t>.</w:t>
      </w:r>
    </w:p>
    <w:p w:rsidR="00901761" w:rsidRDefault="00901761" w:rsidP="00B11F46">
      <w:pPr>
        <w:spacing w:after="0"/>
        <w:ind w:firstLine="709"/>
        <w:rPr>
          <w:rFonts w:eastAsia="Times New Roman" w:cs="Times New Roman"/>
          <w:color w:val="000000" w:themeColor="text1"/>
          <w:szCs w:val="24"/>
          <w:lang w:eastAsia="ru-RU"/>
        </w:rPr>
      </w:pPr>
      <w:r>
        <w:rPr>
          <w:rFonts w:eastAsia="Times New Roman" w:cs="Times New Roman"/>
          <w:color w:val="000000" w:themeColor="text1"/>
          <w:szCs w:val="24"/>
          <w:lang w:eastAsia="ru-RU"/>
        </w:rPr>
        <w:t>Целью пространственного развития Российской Федерации является обеспечение устойчивого и сбалансированного пространственного развития Российской Федерации, направленного на сокращение межрегиональных различий в уровне и качестве жизни населения, ускорение темпов экономического роста и технологического развития, а также на обеспечение национальной безопасности страны.</w:t>
      </w:r>
    </w:p>
    <w:p w:rsidR="00901761" w:rsidRDefault="00901761" w:rsidP="00901761">
      <w:pPr>
        <w:spacing w:after="0"/>
        <w:ind w:firstLine="709"/>
        <w:rPr>
          <w:rFonts w:eastAsia="Times New Roman" w:cs="Times New Roman"/>
          <w:color w:val="000000" w:themeColor="text1"/>
          <w:szCs w:val="24"/>
          <w:lang w:eastAsia="ru-RU"/>
        </w:rPr>
      </w:pPr>
      <w:r>
        <w:rPr>
          <w:rFonts w:eastAsia="Times New Roman" w:cs="Times New Roman"/>
          <w:color w:val="000000" w:themeColor="text1"/>
          <w:szCs w:val="24"/>
          <w:lang w:eastAsia="ru-RU"/>
        </w:rPr>
        <w:t>Принципами пространственного развития Российской Федерации являются:</w:t>
      </w:r>
    </w:p>
    <w:p w:rsidR="00901761" w:rsidRDefault="00901761" w:rsidP="00B11F46">
      <w:pPr>
        <w:tabs>
          <w:tab w:val="left" w:pos="1120"/>
        </w:tabs>
        <w:spacing w:after="0"/>
        <w:ind w:firstLine="709"/>
        <w:rPr>
          <w:rFonts w:eastAsia="Times New Roman" w:cs="Times New Roman"/>
          <w:color w:val="000000" w:themeColor="text1"/>
          <w:szCs w:val="24"/>
          <w:lang w:eastAsia="ru-RU"/>
        </w:rPr>
      </w:pPr>
      <w:r>
        <w:rPr>
          <w:rFonts w:eastAsia="Times New Roman" w:cs="Times New Roman"/>
          <w:color w:val="000000" w:themeColor="text1"/>
          <w:szCs w:val="24"/>
          <w:lang w:eastAsia="ru-RU"/>
        </w:rPr>
        <w:t>обеспечение территориальной целостности, единства правового и экономического пространства Российской Федерации;</w:t>
      </w:r>
    </w:p>
    <w:p w:rsidR="00901761" w:rsidRDefault="00901761" w:rsidP="00B11F46">
      <w:pPr>
        <w:tabs>
          <w:tab w:val="left" w:pos="1120"/>
        </w:tabs>
        <w:spacing w:after="0"/>
        <w:ind w:firstLine="709"/>
        <w:rPr>
          <w:rFonts w:eastAsia="Times New Roman" w:cs="Times New Roman"/>
          <w:color w:val="000000" w:themeColor="text1"/>
          <w:szCs w:val="24"/>
          <w:lang w:eastAsia="ru-RU"/>
        </w:rPr>
      </w:pPr>
      <w:r>
        <w:rPr>
          <w:rFonts w:eastAsia="Times New Roman" w:cs="Times New Roman"/>
          <w:color w:val="000000" w:themeColor="text1"/>
          <w:szCs w:val="24"/>
          <w:lang w:eastAsia="ru-RU"/>
        </w:rPr>
        <w:lastRenderedPageBreak/>
        <w:t>обеспечение равных возможностей для реализации конституционных прав и свобод граждан Российской Федерации на всей территории Российской Федерации;</w:t>
      </w:r>
    </w:p>
    <w:p w:rsidR="00901761" w:rsidRDefault="00901761" w:rsidP="00B11F46">
      <w:pPr>
        <w:tabs>
          <w:tab w:val="left" w:pos="1120"/>
        </w:tabs>
        <w:spacing w:after="0"/>
        <w:ind w:firstLine="709"/>
        <w:rPr>
          <w:rFonts w:eastAsia="Times New Roman" w:cs="Times New Roman"/>
          <w:color w:val="000000" w:themeColor="text1"/>
          <w:szCs w:val="24"/>
          <w:lang w:eastAsia="ru-RU"/>
        </w:rPr>
      </w:pPr>
      <w:r>
        <w:rPr>
          <w:rFonts w:eastAsia="Times New Roman" w:cs="Times New Roman"/>
          <w:color w:val="000000" w:themeColor="text1"/>
          <w:szCs w:val="24"/>
          <w:lang w:eastAsia="ru-RU"/>
        </w:rPr>
        <w:t>дифференцированный подход к направлениям и мерам государственной поддержки социально-экономического развития территорий с учетом демографической ситуации, особенностей системы расселения, уровня и динамики развития экономики и специфических природных условий;</w:t>
      </w:r>
    </w:p>
    <w:p w:rsidR="00901761" w:rsidRDefault="00901761" w:rsidP="00B11F46">
      <w:pPr>
        <w:tabs>
          <w:tab w:val="left" w:pos="1120"/>
        </w:tabs>
        <w:spacing w:after="0"/>
        <w:ind w:firstLine="709"/>
        <w:rPr>
          <w:rFonts w:eastAsia="Times New Roman" w:cs="Times New Roman"/>
          <w:color w:val="000000" w:themeColor="text1"/>
          <w:szCs w:val="24"/>
          <w:lang w:eastAsia="ru-RU"/>
        </w:rPr>
      </w:pPr>
      <w:r>
        <w:rPr>
          <w:rFonts w:eastAsia="Times New Roman" w:cs="Times New Roman"/>
          <w:color w:val="000000" w:themeColor="text1"/>
          <w:szCs w:val="24"/>
          <w:lang w:eastAsia="ru-RU"/>
        </w:rPr>
        <w:t>комплексный подход к социально-экономическому развитию территорий;</w:t>
      </w:r>
    </w:p>
    <w:p w:rsidR="00901761" w:rsidRDefault="00901761" w:rsidP="00B11F46">
      <w:pPr>
        <w:tabs>
          <w:tab w:val="left" w:pos="1120"/>
        </w:tabs>
        <w:spacing w:after="0"/>
        <w:ind w:firstLine="709"/>
        <w:rPr>
          <w:rFonts w:eastAsia="Times New Roman" w:cs="Times New Roman"/>
          <w:color w:val="000000" w:themeColor="text1"/>
          <w:szCs w:val="24"/>
          <w:lang w:eastAsia="ru-RU"/>
        </w:rPr>
      </w:pPr>
      <w:r>
        <w:rPr>
          <w:rFonts w:eastAsia="Times New Roman" w:cs="Times New Roman"/>
          <w:color w:val="000000" w:themeColor="text1"/>
          <w:szCs w:val="24"/>
          <w:lang w:eastAsia="ru-RU"/>
        </w:rPr>
        <w:t>содействие развитию межрегионального и межмуниципального сотрудничества;</w:t>
      </w:r>
    </w:p>
    <w:p w:rsidR="00901761" w:rsidRDefault="00901761" w:rsidP="00B11F46">
      <w:pPr>
        <w:tabs>
          <w:tab w:val="left" w:pos="1120"/>
        </w:tabs>
        <w:spacing w:after="0"/>
        <w:ind w:firstLine="709"/>
        <w:rPr>
          <w:rFonts w:eastAsia="Times New Roman" w:cs="Times New Roman"/>
          <w:color w:val="000000" w:themeColor="text1"/>
          <w:szCs w:val="24"/>
          <w:lang w:eastAsia="ru-RU"/>
        </w:rPr>
      </w:pPr>
      <w:r>
        <w:rPr>
          <w:rFonts w:eastAsia="Times New Roman" w:cs="Times New Roman"/>
          <w:color w:val="000000" w:themeColor="text1"/>
          <w:szCs w:val="24"/>
          <w:lang w:eastAsia="ru-RU"/>
        </w:rPr>
        <w:t>учет этнокультурного фактора при обеспечении социально-экономического развития субъектов Российской Федерации;</w:t>
      </w:r>
    </w:p>
    <w:p w:rsidR="00901761" w:rsidRDefault="00901761" w:rsidP="00B11F46">
      <w:pPr>
        <w:tabs>
          <w:tab w:val="left" w:pos="1120"/>
        </w:tabs>
        <w:spacing w:after="0"/>
        <w:ind w:firstLine="709"/>
        <w:rPr>
          <w:rFonts w:eastAsia="Times New Roman" w:cs="Times New Roman"/>
          <w:color w:val="000000" w:themeColor="text1"/>
          <w:szCs w:val="24"/>
          <w:lang w:eastAsia="ru-RU"/>
        </w:rPr>
      </w:pPr>
      <w:r>
        <w:rPr>
          <w:rFonts w:eastAsia="Times New Roman" w:cs="Times New Roman"/>
          <w:color w:val="000000" w:themeColor="text1"/>
          <w:szCs w:val="24"/>
          <w:lang w:eastAsia="ru-RU"/>
        </w:rPr>
        <w:t>обеспечение гарантий прав коренных малочисленных народов, включая поддержку их экономического, социального и культурного развития, защиту исконной среды обитания и традиционного природопользования и образа жизни;</w:t>
      </w:r>
    </w:p>
    <w:p w:rsidR="00901761" w:rsidRDefault="00901761" w:rsidP="00B11F46">
      <w:pPr>
        <w:tabs>
          <w:tab w:val="left" w:pos="1120"/>
        </w:tabs>
        <w:spacing w:after="0"/>
        <w:ind w:firstLine="709"/>
        <w:rPr>
          <w:rFonts w:eastAsia="Times New Roman" w:cs="Times New Roman"/>
          <w:color w:val="000000" w:themeColor="text1"/>
          <w:szCs w:val="24"/>
          <w:lang w:eastAsia="ru-RU"/>
        </w:rPr>
      </w:pPr>
      <w:r>
        <w:rPr>
          <w:rFonts w:eastAsia="Times New Roman" w:cs="Times New Roman"/>
          <w:color w:val="000000" w:themeColor="text1"/>
          <w:szCs w:val="24"/>
          <w:lang w:eastAsia="ru-RU"/>
        </w:rPr>
        <w:t>рациональное природопользование, сохранение природного и историко-культурного наследия, обеспечение доступа к природным и культурным ценностям;</w:t>
      </w:r>
    </w:p>
    <w:p w:rsidR="00901761" w:rsidRDefault="00901761" w:rsidP="00B11F46">
      <w:pPr>
        <w:tabs>
          <w:tab w:val="left" w:pos="1120"/>
        </w:tabs>
        <w:spacing w:after="0"/>
        <w:ind w:firstLine="709"/>
        <w:rPr>
          <w:rFonts w:eastAsia="Times New Roman" w:cs="Times New Roman"/>
          <w:color w:val="000000" w:themeColor="text1"/>
          <w:szCs w:val="24"/>
          <w:lang w:eastAsia="ru-RU"/>
        </w:rPr>
      </w:pPr>
      <w:r>
        <w:rPr>
          <w:rFonts w:eastAsia="Times New Roman" w:cs="Times New Roman"/>
          <w:color w:val="000000" w:themeColor="text1"/>
          <w:szCs w:val="24"/>
          <w:lang w:eastAsia="ru-RU"/>
        </w:rPr>
        <w:t>учет интересов и мнения населения и бизнеса при планировании социально-экономического развития территорий.</w:t>
      </w:r>
    </w:p>
    <w:p w:rsidR="00901761" w:rsidRDefault="00901761" w:rsidP="00901761">
      <w:pPr>
        <w:spacing w:after="0"/>
        <w:ind w:firstLine="709"/>
        <w:rPr>
          <w:rFonts w:eastAsia="Times New Roman" w:cs="Times New Roman"/>
          <w:color w:val="000000" w:themeColor="text1"/>
          <w:szCs w:val="24"/>
          <w:lang w:eastAsia="ru-RU"/>
        </w:rPr>
      </w:pPr>
      <w:r>
        <w:rPr>
          <w:rFonts w:eastAsia="Times New Roman" w:cs="Times New Roman"/>
          <w:bCs/>
          <w:color w:val="000000" w:themeColor="text1"/>
          <w:szCs w:val="24"/>
          <w:lang w:eastAsia="ru-RU"/>
        </w:rPr>
        <w:t xml:space="preserve">Перспективная экономическая специализация </w:t>
      </w:r>
      <w:r w:rsidR="00B11F46">
        <w:rPr>
          <w:color w:val="000000"/>
          <w:sz w:val="30"/>
          <w:szCs w:val="30"/>
          <w:shd w:val="clear" w:color="auto" w:fill="FFFFFF"/>
        </w:rPr>
        <w:t>Карачаево-Черкесской Республики</w:t>
      </w:r>
      <w:r>
        <w:rPr>
          <w:rFonts w:eastAsia="Times New Roman" w:cs="Times New Roman"/>
          <w:bCs/>
          <w:color w:val="000000" w:themeColor="text1"/>
          <w:szCs w:val="24"/>
          <w:lang w:eastAsia="ru-RU"/>
        </w:rPr>
        <w:t>,</w:t>
      </w:r>
      <w:r>
        <w:rPr>
          <w:rFonts w:eastAsia="Times New Roman" w:cs="Times New Roman"/>
          <w:color w:val="000000" w:themeColor="text1"/>
          <w:szCs w:val="24"/>
          <w:lang w:eastAsia="ru-RU"/>
        </w:rPr>
        <w:t xml:space="preserve"> включающая следующие отрасли (в соответствии с приложением </w:t>
      </w:r>
      <w:r w:rsidR="00B11F46">
        <w:rPr>
          <w:rFonts w:eastAsia="Times New Roman" w:cs="Times New Roman"/>
          <w:color w:val="000000" w:themeColor="text1"/>
          <w:szCs w:val="24"/>
          <w:lang w:eastAsia="ru-RU"/>
        </w:rPr>
        <w:t>1</w:t>
      </w:r>
      <w:r>
        <w:rPr>
          <w:rFonts w:eastAsia="Times New Roman" w:cs="Times New Roman"/>
          <w:color w:val="000000" w:themeColor="text1"/>
          <w:szCs w:val="24"/>
          <w:lang w:eastAsia="ru-RU"/>
        </w:rPr>
        <w:t xml:space="preserve"> к Стратегии пространственного развития Российской Федерации на период до 2025 года):</w:t>
      </w:r>
    </w:p>
    <w:p w:rsidR="00B11F46" w:rsidRPr="00B11F46" w:rsidRDefault="00B11F46" w:rsidP="00B11F46">
      <w:pPr>
        <w:spacing w:after="0"/>
        <w:ind w:firstLine="709"/>
        <w:rPr>
          <w:rFonts w:eastAsia="Times New Roman" w:cs="Times New Roman"/>
          <w:color w:val="000000" w:themeColor="text1"/>
          <w:szCs w:val="24"/>
          <w:lang w:eastAsia="ru-RU"/>
        </w:rPr>
      </w:pPr>
      <w:r w:rsidRPr="00B11F46">
        <w:rPr>
          <w:rFonts w:eastAsia="Times New Roman" w:cs="Times New Roman"/>
          <w:color w:val="000000" w:themeColor="text1"/>
          <w:szCs w:val="24"/>
          <w:lang w:eastAsia="ru-RU"/>
        </w:rPr>
        <w:t>Перспективная экономическая специализация, включающая следующие отрасли:</w:t>
      </w:r>
    </w:p>
    <w:p w:rsidR="00B11F46" w:rsidRPr="00B11F46" w:rsidRDefault="00B11F46" w:rsidP="00B11F46">
      <w:pPr>
        <w:spacing w:after="0"/>
        <w:ind w:firstLine="709"/>
        <w:rPr>
          <w:rFonts w:eastAsia="Times New Roman" w:cs="Times New Roman"/>
          <w:color w:val="000000" w:themeColor="text1"/>
          <w:szCs w:val="24"/>
          <w:lang w:eastAsia="ru-RU"/>
        </w:rPr>
      </w:pPr>
      <w:r w:rsidRPr="00B11F46">
        <w:rPr>
          <w:rFonts w:eastAsia="Times New Roman" w:cs="Times New Roman"/>
          <w:color w:val="000000" w:themeColor="text1"/>
          <w:szCs w:val="24"/>
          <w:lang w:eastAsia="ru-RU"/>
        </w:rPr>
        <w:t>производство напитков;</w:t>
      </w:r>
    </w:p>
    <w:p w:rsidR="00B11F46" w:rsidRPr="00B11F46" w:rsidRDefault="00B11F46" w:rsidP="00B11F46">
      <w:pPr>
        <w:spacing w:after="0"/>
        <w:ind w:firstLine="709"/>
        <w:rPr>
          <w:rFonts w:eastAsia="Times New Roman" w:cs="Times New Roman"/>
          <w:color w:val="000000" w:themeColor="text1"/>
          <w:szCs w:val="24"/>
          <w:lang w:eastAsia="ru-RU"/>
        </w:rPr>
      </w:pPr>
      <w:r w:rsidRPr="00B11F46">
        <w:rPr>
          <w:rFonts w:eastAsia="Times New Roman" w:cs="Times New Roman"/>
          <w:color w:val="000000" w:themeColor="text1"/>
          <w:szCs w:val="24"/>
          <w:lang w:eastAsia="ru-RU"/>
        </w:rPr>
        <w:t>производство одежды;</w:t>
      </w:r>
    </w:p>
    <w:p w:rsidR="00B11F46" w:rsidRPr="00B11F46" w:rsidRDefault="00B11F46" w:rsidP="00B11F46">
      <w:pPr>
        <w:spacing w:after="0"/>
        <w:ind w:firstLine="709"/>
        <w:rPr>
          <w:rFonts w:eastAsia="Times New Roman" w:cs="Times New Roman"/>
          <w:color w:val="000000" w:themeColor="text1"/>
          <w:szCs w:val="24"/>
          <w:lang w:eastAsia="ru-RU"/>
        </w:rPr>
      </w:pPr>
      <w:r w:rsidRPr="00B11F46">
        <w:rPr>
          <w:rFonts w:eastAsia="Times New Roman" w:cs="Times New Roman"/>
          <w:color w:val="000000" w:themeColor="text1"/>
          <w:szCs w:val="24"/>
          <w:lang w:eastAsia="ru-RU"/>
        </w:rPr>
        <w:t>производство пищевых продуктов;</w:t>
      </w:r>
    </w:p>
    <w:p w:rsidR="00B11F46" w:rsidRPr="00B11F46" w:rsidRDefault="00B11F46" w:rsidP="00B11F46">
      <w:pPr>
        <w:spacing w:after="0"/>
        <w:ind w:firstLine="709"/>
        <w:rPr>
          <w:rFonts w:eastAsia="Times New Roman" w:cs="Times New Roman"/>
          <w:color w:val="000000" w:themeColor="text1"/>
          <w:szCs w:val="24"/>
          <w:lang w:eastAsia="ru-RU"/>
        </w:rPr>
      </w:pPr>
      <w:r w:rsidRPr="00B11F46">
        <w:rPr>
          <w:rFonts w:eastAsia="Times New Roman" w:cs="Times New Roman"/>
          <w:color w:val="000000" w:themeColor="text1"/>
          <w:szCs w:val="24"/>
          <w:lang w:eastAsia="ru-RU"/>
        </w:rPr>
        <w:t>производство прочей неметаллической минеральной продукции;</w:t>
      </w:r>
    </w:p>
    <w:p w:rsidR="00B11F46" w:rsidRPr="00B11F46" w:rsidRDefault="00B11F46" w:rsidP="00B11F46">
      <w:pPr>
        <w:spacing w:after="0"/>
        <w:ind w:firstLine="709"/>
        <w:rPr>
          <w:rFonts w:eastAsia="Times New Roman" w:cs="Times New Roman"/>
          <w:color w:val="000000" w:themeColor="text1"/>
          <w:szCs w:val="24"/>
          <w:lang w:eastAsia="ru-RU"/>
        </w:rPr>
      </w:pPr>
      <w:r w:rsidRPr="00B11F46">
        <w:rPr>
          <w:rFonts w:eastAsia="Times New Roman" w:cs="Times New Roman"/>
          <w:color w:val="000000" w:themeColor="text1"/>
          <w:szCs w:val="24"/>
          <w:lang w:eastAsia="ru-RU"/>
        </w:rPr>
        <w:t>производство прочих готовых изделий;</w:t>
      </w:r>
    </w:p>
    <w:p w:rsidR="00B11F46" w:rsidRPr="00B11F46" w:rsidRDefault="00B11F46" w:rsidP="00B11F46">
      <w:pPr>
        <w:spacing w:after="0"/>
        <w:ind w:firstLine="709"/>
        <w:rPr>
          <w:rFonts w:eastAsia="Times New Roman" w:cs="Times New Roman"/>
          <w:color w:val="000000" w:themeColor="text1"/>
          <w:szCs w:val="24"/>
          <w:lang w:eastAsia="ru-RU"/>
        </w:rPr>
      </w:pPr>
      <w:r w:rsidRPr="00B11F46">
        <w:rPr>
          <w:rFonts w:eastAsia="Times New Roman" w:cs="Times New Roman"/>
          <w:color w:val="000000" w:themeColor="text1"/>
          <w:szCs w:val="24"/>
          <w:lang w:eastAsia="ru-RU"/>
        </w:rPr>
        <w:t>производство резиновых и пластмассовых изделий;</w:t>
      </w:r>
    </w:p>
    <w:p w:rsidR="00B11F46" w:rsidRPr="00B11F46" w:rsidRDefault="00B11F46" w:rsidP="00B11F46">
      <w:pPr>
        <w:spacing w:after="0"/>
        <w:ind w:firstLine="709"/>
        <w:rPr>
          <w:rFonts w:eastAsia="Times New Roman" w:cs="Times New Roman"/>
          <w:color w:val="000000" w:themeColor="text1"/>
          <w:szCs w:val="24"/>
          <w:lang w:eastAsia="ru-RU"/>
        </w:rPr>
      </w:pPr>
      <w:r w:rsidRPr="00B11F46">
        <w:rPr>
          <w:rFonts w:eastAsia="Times New Roman" w:cs="Times New Roman"/>
          <w:color w:val="000000" w:themeColor="text1"/>
          <w:szCs w:val="24"/>
          <w:lang w:eastAsia="ru-RU"/>
        </w:rPr>
        <w:t>производство текстильных изделий;</w:t>
      </w:r>
    </w:p>
    <w:p w:rsidR="00B11F46" w:rsidRPr="00B11F46" w:rsidRDefault="00B11F46" w:rsidP="00B11F46">
      <w:pPr>
        <w:spacing w:after="0"/>
        <w:ind w:firstLine="709"/>
        <w:rPr>
          <w:rFonts w:eastAsia="Times New Roman" w:cs="Times New Roman"/>
          <w:color w:val="000000" w:themeColor="text1"/>
          <w:szCs w:val="24"/>
          <w:lang w:eastAsia="ru-RU"/>
        </w:rPr>
      </w:pPr>
      <w:r w:rsidRPr="00B11F46">
        <w:rPr>
          <w:rFonts w:eastAsia="Times New Roman" w:cs="Times New Roman"/>
          <w:color w:val="000000" w:themeColor="text1"/>
          <w:szCs w:val="24"/>
          <w:lang w:eastAsia="ru-RU"/>
        </w:rPr>
        <w:t>растениеводство и животноводство, предоставление соответствующих услуг в этих областях;</w:t>
      </w:r>
    </w:p>
    <w:p w:rsidR="00B11F46" w:rsidRPr="00B11F46" w:rsidRDefault="00B11F46" w:rsidP="00B11F46">
      <w:pPr>
        <w:spacing w:after="0"/>
        <w:ind w:firstLine="709"/>
        <w:rPr>
          <w:rFonts w:eastAsia="Times New Roman" w:cs="Times New Roman"/>
          <w:color w:val="000000" w:themeColor="text1"/>
          <w:szCs w:val="24"/>
          <w:lang w:eastAsia="ru-RU"/>
        </w:rPr>
      </w:pPr>
      <w:r w:rsidRPr="00B11F46">
        <w:rPr>
          <w:rFonts w:eastAsia="Times New Roman" w:cs="Times New Roman"/>
          <w:color w:val="000000" w:themeColor="text1"/>
          <w:szCs w:val="24"/>
          <w:lang w:eastAsia="ru-RU"/>
        </w:rPr>
        <w:t>деятельность профессиональная, научная и техническая;</w:t>
      </w:r>
    </w:p>
    <w:p w:rsidR="00B11F46" w:rsidRPr="00B11F46" w:rsidRDefault="00B11F46" w:rsidP="00B11F46">
      <w:pPr>
        <w:spacing w:after="0"/>
        <w:ind w:firstLine="709"/>
        <w:rPr>
          <w:rFonts w:eastAsia="Times New Roman" w:cs="Times New Roman"/>
          <w:color w:val="000000" w:themeColor="text1"/>
          <w:szCs w:val="24"/>
          <w:lang w:eastAsia="ru-RU"/>
        </w:rPr>
      </w:pPr>
      <w:r w:rsidRPr="00B11F46">
        <w:rPr>
          <w:rFonts w:eastAsia="Times New Roman" w:cs="Times New Roman"/>
          <w:color w:val="000000" w:themeColor="text1"/>
          <w:szCs w:val="24"/>
          <w:lang w:eastAsia="ru-RU"/>
        </w:rPr>
        <w:t>деятельность в области здравоохранения и социальных услуг (деятельность санаторно-курортных организаций);</w:t>
      </w:r>
    </w:p>
    <w:p w:rsidR="00B11F46" w:rsidRPr="00B11F46" w:rsidRDefault="00B11F46" w:rsidP="00B11F46">
      <w:pPr>
        <w:spacing w:after="0"/>
        <w:ind w:firstLine="709"/>
        <w:rPr>
          <w:rFonts w:eastAsia="Times New Roman" w:cs="Times New Roman"/>
          <w:color w:val="000000" w:themeColor="text1"/>
          <w:szCs w:val="24"/>
          <w:lang w:eastAsia="ru-RU"/>
        </w:rPr>
      </w:pPr>
      <w:r w:rsidRPr="00B11F46">
        <w:rPr>
          <w:rFonts w:eastAsia="Times New Roman" w:cs="Times New Roman"/>
          <w:color w:val="000000" w:themeColor="text1"/>
          <w:szCs w:val="24"/>
          <w:lang w:eastAsia="ru-RU"/>
        </w:rPr>
        <w:t>туризм - деятельность гостиниц и предприятий общественного питания, деятельность административная и сопутствующие дополнительные услуги (деятельность туристических агентств и прочих организаций, предоставляющих услуги в сфере туризма).</w:t>
      </w:r>
    </w:p>
    <w:p w:rsidR="00901761" w:rsidRDefault="00B11F46" w:rsidP="00B11F46">
      <w:pPr>
        <w:spacing w:after="0"/>
        <w:ind w:firstLine="709"/>
        <w:rPr>
          <w:rFonts w:eastAsia="Times New Roman" w:cs="Times New Roman"/>
          <w:color w:val="000000" w:themeColor="text1"/>
          <w:szCs w:val="24"/>
          <w:lang w:eastAsia="ru-RU"/>
        </w:rPr>
      </w:pPr>
      <w:r w:rsidRPr="00B11F46">
        <w:rPr>
          <w:rFonts w:eastAsia="Times New Roman" w:cs="Times New Roman"/>
          <w:color w:val="000000" w:themeColor="text1"/>
          <w:szCs w:val="24"/>
          <w:lang w:eastAsia="ru-RU"/>
        </w:rPr>
        <w:t>Неперспективная экономическая специализация, критически важная для экономики Карачаево-Черкесской Республики, включающая производство автотранспортных средств, прицепов и полуприцепов</w:t>
      </w:r>
    </w:p>
    <w:p w:rsidR="00901761" w:rsidRDefault="00901761" w:rsidP="00901761">
      <w:pPr>
        <w:spacing w:after="0"/>
        <w:ind w:firstLine="709"/>
        <w:rPr>
          <w:rFonts w:eastAsia="Times New Roman" w:cs="Times New Roman"/>
          <w:color w:val="000000" w:themeColor="text1"/>
          <w:szCs w:val="24"/>
          <w:lang w:eastAsia="ru-RU"/>
        </w:rPr>
      </w:pPr>
      <w:proofErr w:type="gramStart"/>
      <w:r>
        <w:rPr>
          <w:rFonts w:eastAsia="Times New Roman" w:cs="Times New Roman"/>
          <w:color w:val="000000" w:themeColor="text1"/>
          <w:szCs w:val="24"/>
          <w:lang w:eastAsia="ru-RU"/>
        </w:rPr>
        <w:lastRenderedPageBreak/>
        <w:t xml:space="preserve">В число основных направлений пространственного развития Российской Федерации включены ликвидация инфраструктурных ограничений федерального значения и повышение доступности и качества магистральной транспортной, энергетической и информационно-телекоммуникационной инфраструктуры, сокращение уровня межрегиональной дифференциации в социально-экономическом развитии субъектов Российской Федерации и снижение </w:t>
      </w:r>
      <w:proofErr w:type="spellStart"/>
      <w:r>
        <w:rPr>
          <w:rFonts w:eastAsia="Times New Roman" w:cs="Times New Roman"/>
          <w:color w:val="000000" w:themeColor="text1"/>
          <w:szCs w:val="24"/>
          <w:lang w:eastAsia="ru-RU"/>
        </w:rPr>
        <w:t>внутрирегиональных</w:t>
      </w:r>
      <w:proofErr w:type="spellEnd"/>
      <w:r>
        <w:rPr>
          <w:rFonts w:eastAsia="Times New Roman" w:cs="Times New Roman"/>
          <w:color w:val="000000" w:themeColor="text1"/>
          <w:szCs w:val="24"/>
          <w:lang w:eastAsia="ru-RU"/>
        </w:rPr>
        <w:t xml:space="preserve"> социально-экономических различий, обеспечение расширения географии и ускорения экономического роста, научно-технологического и инновационного развития Российской Федерации за счет социально-экономического развития перспективных крупных центров</w:t>
      </w:r>
      <w:proofErr w:type="gramEnd"/>
      <w:r>
        <w:rPr>
          <w:rFonts w:eastAsia="Times New Roman" w:cs="Times New Roman"/>
          <w:color w:val="000000" w:themeColor="text1"/>
          <w:szCs w:val="24"/>
          <w:lang w:eastAsia="ru-RU"/>
        </w:rPr>
        <w:t xml:space="preserve"> экономического роста Российской Федерации - крупных городских агломераций и крупнейших городских агломераций.</w:t>
      </w:r>
    </w:p>
    <w:p w:rsidR="00901761" w:rsidRDefault="00901761" w:rsidP="00901761">
      <w:pPr>
        <w:spacing w:after="0"/>
        <w:ind w:firstLine="709"/>
        <w:rPr>
          <w:rFonts w:eastAsia="Times New Roman" w:cs="Times New Roman"/>
          <w:color w:val="000000" w:themeColor="text1"/>
          <w:szCs w:val="24"/>
          <w:lang w:eastAsia="ru-RU"/>
        </w:rPr>
      </w:pPr>
      <w:r>
        <w:rPr>
          <w:rFonts w:eastAsia="Times New Roman" w:cs="Times New Roman"/>
          <w:color w:val="000000" w:themeColor="text1"/>
          <w:szCs w:val="24"/>
          <w:lang w:eastAsia="ru-RU"/>
        </w:rPr>
        <w:t xml:space="preserve">В том числе для обеспечения расширения географии и ускорения экономического роста, научно-технологического и инновационного развития Российской Федерации за счет </w:t>
      </w:r>
      <w:r>
        <w:rPr>
          <w:rFonts w:eastAsia="Times New Roman" w:cs="Times New Roman"/>
          <w:bCs/>
          <w:color w:val="000000" w:themeColor="text1"/>
          <w:szCs w:val="24"/>
          <w:lang w:eastAsia="ru-RU"/>
        </w:rPr>
        <w:t>социально-экономического развития перспективных крупных центров экономического роста Российской Федерации – крупных городских агломераций и крупнейших городских агломераций</w:t>
      </w:r>
      <w:r>
        <w:rPr>
          <w:rFonts w:eastAsia="Times New Roman" w:cs="Times New Roman"/>
          <w:color w:val="000000" w:themeColor="text1"/>
          <w:szCs w:val="24"/>
          <w:lang w:eastAsia="ru-RU"/>
        </w:rPr>
        <w:t xml:space="preserve"> предлагается:</w:t>
      </w:r>
    </w:p>
    <w:p w:rsidR="00901761" w:rsidRDefault="00901761" w:rsidP="00B11F46">
      <w:pPr>
        <w:tabs>
          <w:tab w:val="left" w:pos="1134"/>
        </w:tabs>
        <w:spacing w:after="0"/>
        <w:ind w:firstLine="709"/>
        <w:rPr>
          <w:rFonts w:eastAsia="Times New Roman" w:cs="Times New Roman"/>
          <w:color w:val="000000" w:themeColor="text1"/>
          <w:szCs w:val="24"/>
          <w:lang w:eastAsia="ru-RU"/>
        </w:rPr>
      </w:pPr>
      <w:r>
        <w:rPr>
          <w:rFonts w:eastAsia="Times New Roman" w:cs="Times New Roman"/>
          <w:color w:val="000000" w:themeColor="text1"/>
          <w:szCs w:val="24"/>
          <w:lang w:eastAsia="ru-RU"/>
        </w:rPr>
        <w:t>обеспечить ускорение экономического, научно-технологического и инновационного развития указанных территорий;</w:t>
      </w:r>
    </w:p>
    <w:p w:rsidR="00901761" w:rsidRDefault="00901761" w:rsidP="00B11F46">
      <w:pPr>
        <w:tabs>
          <w:tab w:val="left" w:pos="1134"/>
        </w:tabs>
        <w:spacing w:after="0"/>
        <w:ind w:firstLine="709"/>
        <w:rPr>
          <w:rFonts w:eastAsia="Times New Roman" w:cs="Times New Roman"/>
          <w:color w:val="000000" w:themeColor="text1"/>
          <w:szCs w:val="24"/>
          <w:lang w:eastAsia="ru-RU"/>
        </w:rPr>
      </w:pPr>
      <w:r>
        <w:rPr>
          <w:rFonts w:eastAsia="Times New Roman" w:cs="Times New Roman"/>
          <w:color w:val="000000" w:themeColor="text1"/>
          <w:szCs w:val="24"/>
          <w:lang w:eastAsia="ru-RU"/>
        </w:rPr>
        <w:t>развивать отрасли социальной сферы;</w:t>
      </w:r>
    </w:p>
    <w:p w:rsidR="00901761" w:rsidRDefault="00901761" w:rsidP="00B11F46">
      <w:pPr>
        <w:tabs>
          <w:tab w:val="left" w:pos="1134"/>
        </w:tabs>
        <w:spacing w:after="0"/>
        <w:ind w:firstLine="709"/>
        <w:rPr>
          <w:rFonts w:eastAsia="Times New Roman" w:cs="Times New Roman"/>
          <w:color w:val="000000" w:themeColor="text1"/>
          <w:szCs w:val="24"/>
          <w:lang w:eastAsia="ru-RU"/>
        </w:rPr>
      </w:pPr>
      <w:r>
        <w:rPr>
          <w:rFonts w:eastAsia="Times New Roman" w:cs="Times New Roman"/>
          <w:color w:val="000000" w:themeColor="text1"/>
          <w:szCs w:val="24"/>
          <w:lang w:eastAsia="ru-RU"/>
        </w:rPr>
        <w:t>повысить качество и комфортность городской среды;</w:t>
      </w:r>
    </w:p>
    <w:p w:rsidR="00901761" w:rsidRDefault="00901761" w:rsidP="00B11F46">
      <w:pPr>
        <w:tabs>
          <w:tab w:val="left" w:pos="1134"/>
        </w:tabs>
        <w:spacing w:after="0"/>
        <w:ind w:firstLine="709"/>
        <w:rPr>
          <w:rFonts w:eastAsia="Times New Roman" w:cs="Times New Roman"/>
          <w:color w:val="000000" w:themeColor="text1"/>
          <w:szCs w:val="24"/>
          <w:lang w:eastAsia="ru-RU"/>
        </w:rPr>
      </w:pPr>
      <w:r>
        <w:rPr>
          <w:rFonts w:eastAsia="Times New Roman" w:cs="Times New Roman"/>
          <w:color w:val="000000" w:themeColor="text1"/>
          <w:szCs w:val="24"/>
          <w:lang w:eastAsia="ru-RU"/>
        </w:rPr>
        <w:t>обеспечить снятие основных транспортных ограничений социально-экономического развития;</w:t>
      </w:r>
    </w:p>
    <w:p w:rsidR="00901761" w:rsidRDefault="00901761" w:rsidP="00B11F46">
      <w:pPr>
        <w:tabs>
          <w:tab w:val="left" w:pos="1134"/>
        </w:tabs>
        <w:spacing w:after="0"/>
        <w:ind w:firstLine="709"/>
        <w:rPr>
          <w:rFonts w:eastAsia="Times New Roman" w:cs="Times New Roman"/>
          <w:color w:val="000000" w:themeColor="text1"/>
          <w:szCs w:val="24"/>
          <w:lang w:eastAsia="ru-RU"/>
        </w:rPr>
      </w:pPr>
      <w:r>
        <w:rPr>
          <w:rFonts w:eastAsia="Times New Roman" w:cs="Times New Roman"/>
          <w:color w:val="000000" w:themeColor="text1"/>
          <w:szCs w:val="24"/>
          <w:lang w:eastAsia="ru-RU"/>
        </w:rPr>
        <w:t>обеспечить сбалансированное пространственное развитие территорий, входящих в состав крупных городских агломераций и крупнейших городских агломераций, за счет содействия межмуниципальному взаимодействию в целях формирования документов стратегического планирования, формирования единой градостроительной политики, решения общих социально-экономических проблем, в том числе инфраструктурных и экологических.</w:t>
      </w:r>
    </w:p>
    <w:p w:rsidR="00901761" w:rsidRDefault="00901761" w:rsidP="00901761">
      <w:pPr>
        <w:spacing w:after="0"/>
        <w:ind w:firstLine="709"/>
        <w:rPr>
          <w:rFonts w:eastAsia="Times New Roman" w:cs="Times New Roman"/>
          <w:color w:val="000000" w:themeColor="text1"/>
          <w:szCs w:val="24"/>
          <w:lang w:eastAsia="ru-RU"/>
        </w:rPr>
      </w:pPr>
      <w:r>
        <w:rPr>
          <w:rFonts w:eastAsia="Times New Roman" w:cs="Times New Roman"/>
          <w:color w:val="000000" w:themeColor="text1"/>
          <w:szCs w:val="24"/>
          <w:lang w:eastAsia="ru-RU"/>
        </w:rPr>
        <w:t>План реализации Стратегии пространственного развития Российской Федерации на период до 2025 года, утвержденный распоряжением Правительства Российской Федерации от 27.12.2019 № 3227-р, направлен на эффективную организацию экономического пространства в России за счёт формирования и развития перспективных центров экономического роста, раскрытия экономического потенциала различных типов территорий, развития человеческого капитала.</w:t>
      </w:r>
    </w:p>
    <w:p w:rsidR="00901761" w:rsidRDefault="00901761" w:rsidP="003B4ABA">
      <w:pPr>
        <w:tabs>
          <w:tab w:val="num" w:pos="709"/>
        </w:tabs>
        <w:autoSpaceDE w:val="0"/>
        <w:autoSpaceDN w:val="0"/>
        <w:adjustRightInd w:val="0"/>
        <w:spacing w:after="0"/>
        <w:ind w:firstLine="709"/>
        <w:rPr>
          <w:rFonts w:eastAsia="Times New Roman" w:cs="Times New Roman"/>
          <w:color w:val="000000" w:themeColor="text1"/>
          <w:szCs w:val="28"/>
          <w:lang w:eastAsia="ru-RU"/>
        </w:rPr>
      </w:pPr>
    </w:p>
    <w:p w:rsidR="00ED0829" w:rsidRPr="00ED0829" w:rsidRDefault="00C238F2" w:rsidP="00ED0829">
      <w:pPr>
        <w:tabs>
          <w:tab w:val="num" w:pos="709"/>
        </w:tabs>
        <w:autoSpaceDE w:val="0"/>
        <w:autoSpaceDN w:val="0"/>
        <w:adjustRightInd w:val="0"/>
        <w:spacing w:after="0"/>
        <w:ind w:firstLine="709"/>
        <w:rPr>
          <w:rFonts w:eastAsia="Times New Roman" w:cs="Times New Roman"/>
          <w:color w:val="000000" w:themeColor="text1"/>
          <w:szCs w:val="28"/>
          <w:lang w:eastAsia="ru-RU"/>
        </w:rPr>
      </w:pPr>
      <w:r>
        <w:rPr>
          <w:rFonts w:eastAsia="Times New Roman" w:cs="Times New Roman"/>
          <w:color w:val="000000" w:themeColor="text1"/>
          <w:szCs w:val="28"/>
          <w:lang w:eastAsia="ru-RU"/>
        </w:rPr>
        <w:t>П</w:t>
      </w:r>
      <w:r w:rsidR="00ED0829" w:rsidRPr="00ED0829">
        <w:rPr>
          <w:rFonts w:eastAsia="Times New Roman" w:cs="Times New Roman"/>
          <w:color w:val="000000" w:themeColor="text1"/>
          <w:szCs w:val="28"/>
          <w:lang w:eastAsia="ru-RU"/>
        </w:rPr>
        <w:t>остановление</w:t>
      </w:r>
      <w:r>
        <w:rPr>
          <w:rFonts w:eastAsia="Times New Roman" w:cs="Times New Roman"/>
          <w:color w:val="000000" w:themeColor="text1"/>
          <w:szCs w:val="28"/>
          <w:lang w:eastAsia="ru-RU"/>
        </w:rPr>
        <w:t>м</w:t>
      </w:r>
      <w:r w:rsidR="00ED0829" w:rsidRPr="00ED0829">
        <w:rPr>
          <w:rFonts w:eastAsia="Times New Roman" w:cs="Times New Roman"/>
          <w:color w:val="000000" w:themeColor="text1"/>
          <w:szCs w:val="28"/>
          <w:lang w:eastAsia="ru-RU"/>
        </w:rPr>
        <w:t xml:space="preserve"> Правительства РФ от 15.04.2014 </w:t>
      </w:r>
      <w:r>
        <w:rPr>
          <w:rFonts w:eastAsia="Times New Roman" w:cs="Times New Roman"/>
          <w:color w:val="000000" w:themeColor="text1"/>
          <w:szCs w:val="28"/>
          <w:lang w:eastAsia="ru-RU"/>
        </w:rPr>
        <w:t>№</w:t>
      </w:r>
      <w:r w:rsidR="00ED0829" w:rsidRPr="00ED0829">
        <w:rPr>
          <w:rFonts w:eastAsia="Times New Roman" w:cs="Times New Roman"/>
          <w:color w:val="000000" w:themeColor="text1"/>
          <w:szCs w:val="28"/>
          <w:lang w:eastAsia="ru-RU"/>
        </w:rPr>
        <w:t xml:space="preserve"> 309 (ред. от 28.12.2022) "Об утверждении государственной программы Российской Федерации "Развитие Северо-Кавказского федерального округа"</w:t>
      </w:r>
      <w:r w:rsidR="00ED0829">
        <w:rPr>
          <w:rFonts w:eastAsia="Times New Roman" w:cs="Times New Roman"/>
          <w:color w:val="000000" w:themeColor="text1"/>
          <w:szCs w:val="28"/>
          <w:lang w:eastAsia="ru-RU"/>
        </w:rPr>
        <w:t xml:space="preserve"> устанавливает</w:t>
      </w:r>
      <w:r>
        <w:rPr>
          <w:rFonts w:eastAsia="Times New Roman" w:cs="Times New Roman"/>
          <w:color w:val="000000" w:themeColor="text1"/>
          <w:szCs w:val="28"/>
          <w:lang w:eastAsia="ru-RU"/>
        </w:rPr>
        <w:t>ся</w:t>
      </w:r>
      <w:r w:rsidRPr="00C238F2">
        <w:rPr>
          <w:rFonts w:eastAsia="Times New Roman" w:cs="Times New Roman"/>
          <w:color w:val="000000" w:themeColor="text1"/>
          <w:szCs w:val="28"/>
          <w:lang w:eastAsia="ru-RU"/>
        </w:rPr>
        <w:t xml:space="preserve"> </w:t>
      </w:r>
      <w:r>
        <w:rPr>
          <w:rFonts w:eastAsia="Times New Roman" w:cs="Times New Roman"/>
          <w:color w:val="000000" w:themeColor="text1"/>
          <w:szCs w:val="28"/>
          <w:lang w:eastAsia="ru-RU"/>
        </w:rPr>
        <w:t xml:space="preserve">развитие </w:t>
      </w:r>
      <w:r w:rsidRPr="00ED0829">
        <w:rPr>
          <w:rFonts w:eastAsia="Times New Roman" w:cs="Times New Roman"/>
          <w:color w:val="000000" w:themeColor="text1"/>
          <w:szCs w:val="28"/>
          <w:lang w:eastAsia="ru-RU"/>
        </w:rPr>
        <w:t>Северо-Кавказского федерального округа</w:t>
      </w:r>
      <w:r>
        <w:rPr>
          <w:rFonts w:eastAsia="Times New Roman" w:cs="Times New Roman"/>
          <w:color w:val="000000" w:themeColor="text1"/>
          <w:szCs w:val="28"/>
          <w:lang w:eastAsia="ru-RU"/>
        </w:rPr>
        <w:t>, которое включает</w:t>
      </w:r>
      <w:r w:rsidR="00ED0829">
        <w:rPr>
          <w:rFonts w:eastAsia="Times New Roman" w:cs="Times New Roman"/>
          <w:color w:val="000000" w:themeColor="text1"/>
          <w:szCs w:val="28"/>
          <w:lang w:eastAsia="ru-RU"/>
        </w:rPr>
        <w:t>:</w:t>
      </w:r>
    </w:p>
    <w:p w:rsidR="00ED0829" w:rsidRPr="00ED0829" w:rsidRDefault="00ED0829" w:rsidP="00ED0829">
      <w:pPr>
        <w:tabs>
          <w:tab w:val="num" w:pos="709"/>
        </w:tabs>
        <w:autoSpaceDE w:val="0"/>
        <w:autoSpaceDN w:val="0"/>
        <w:adjustRightInd w:val="0"/>
        <w:spacing w:after="0"/>
        <w:ind w:firstLine="709"/>
        <w:rPr>
          <w:rFonts w:eastAsia="Times New Roman" w:cs="Times New Roman"/>
          <w:color w:val="000000" w:themeColor="text1"/>
          <w:szCs w:val="28"/>
          <w:lang w:eastAsia="ru-RU"/>
        </w:rPr>
      </w:pPr>
      <w:r>
        <w:rPr>
          <w:rFonts w:eastAsia="Times New Roman" w:cs="Times New Roman"/>
          <w:color w:val="000000" w:themeColor="text1"/>
          <w:szCs w:val="28"/>
          <w:lang w:eastAsia="ru-RU"/>
        </w:rPr>
        <w:t>п</w:t>
      </w:r>
      <w:r w:rsidRPr="00ED0829">
        <w:rPr>
          <w:rFonts w:eastAsia="Times New Roman" w:cs="Times New Roman"/>
          <w:color w:val="000000" w:themeColor="text1"/>
          <w:szCs w:val="28"/>
          <w:lang w:eastAsia="ru-RU"/>
        </w:rPr>
        <w:t>риоритеты и цели государственной политики в сфере реализации государственной программы Российской Федерации "Развитие Северо-Кавказского федерального округа</w:t>
      </w:r>
      <w:r>
        <w:rPr>
          <w:rFonts w:eastAsia="Times New Roman" w:cs="Times New Roman"/>
          <w:color w:val="000000" w:themeColor="text1"/>
          <w:szCs w:val="28"/>
          <w:lang w:eastAsia="ru-RU"/>
        </w:rPr>
        <w:t>;</w:t>
      </w:r>
    </w:p>
    <w:p w:rsidR="00ED0829" w:rsidRPr="00ED0829" w:rsidRDefault="00ED0829" w:rsidP="00ED0829">
      <w:pPr>
        <w:tabs>
          <w:tab w:val="num" w:pos="709"/>
        </w:tabs>
        <w:autoSpaceDE w:val="0"/>
        <w:autoSpaceDN w:val="0"/>
        <w:adjustRightInd w:val="0"/>
        <w:spacing w:after="0"/>
        <w:ind w:firstLine="709"/>
        <w:rPr>
          <w:rFonts w:eastAsia="Times New Roman" w:cs="Times New Roman"/>
          <w:color w:val="000000" w:themeColor="text1"/>
          <w:szCs w:val="28"/>
          <w:lang w:eastAsia="ru-RU"/>
        </w:rPr>
      </w:pPr>
      <w:r>
        <w:rPr>
          <w:rFonts w:eastAsia="Times New Roman" w:cs="Times New Roman"/>
          <w:color w:val="000000" w:themeColor="text1"/>
          <w:szCs w:val="28"/>
          <w:lang w:eastAsia="ru-RU"/>
        </w:rPr>
        <w:lastRenderedPageBreak/>
        <w:t>з</w:t>
      </w:r>
      <w:r w:rsidRPr="00ED0829">
        <w:rPr>
          <w:rFonts w:eastAsia="Times New Roman" w:cs="Times New Roman"/>
          <w:color w:val="000000" w:themeColor="text1"/>
          <w:szCs w:val="28"/>
          <w:lang w:eastAsia="ru-RU"/>
        </w:rPr>
        <w:t>адачи государственного управления и обеспечения национальной безопасности, способы их эффективного решения</w:t>
      </w:r>
      <w:r>
        <w:rPr>
          <w:rFonts w:eastAsia="Times New Roman" w:cs="Times New Roman"/>
          <w:color w:val="000000" w:themeColor="text1"/>
          <w:szCs w:val="28"/>
          <w:lang w:eastAsia="ru-RU"/>
        </w:rPr>
        <w:t>;</w:t>
      </w:r>
    </w:p>
    <w:p w:rsidR="00ED0829" w:rsidRPr="00ED0829" w:rsidRDefault="00ED0829" w:rsidP="00ED0829">
      <w:pPr>
        <w:tabs>
          <w:tab w:val="num" w:pos="709"/>
        </w:tabs>
        <w:autoSpaceDE w:val="0"/>
        <w:autoSpaceDN w:val="0"/>
        <w:adjustRightInd w:val="0"/>
        <w:spacing w:after="0"/>
        <w:ind w:firstLine="709"/>
        <w:rPr>
          <w:rFonts w:eastAsia="Times New Roman" w:cs="Times New Roman"/>
          <w:color w:val="000000" w:themeColor="text1"/>
          <w:szCs w:val="28"/>
          <w:lang w:eastAsia="ru-RU"/>
        </w:rPr>
      </w:pPr>
      <w:r>
        <w:rPr>
          <w:rFonts w:eastAsia="Times New Roman" w:cs="Times New Roman"/>
          <w:color w:val="000000" w:themeColor="text1"/>
          <w:szCs w:val="28"/>
          <w:lang w:eastAsia="ru-RU"/>
        </w:rPr>
        <w:t>з</w:t>
      </w:r>
      <w:r w:rsidRPr="00ED0829">
        <w:rPr>
          <w:rFonts w:eastAsia="Times New Roman" w:cs="Times New Roman"/>
          <w:color w:val="000000" w:themeColor="text1"/>
          <w:szCs w:val="28"/>
          <w:lang w:eastAsia="ru-RU"/>
        </w:rPr>
        <w:t>адачи, определенные в соответствии с национальными целями развития Российской Федерации</w:t>
      </w:r>
      <w:r>
        <w:rPr>
          <w:rFonts w:eastAsia="Times New Roman" w:cs="Times New Roman"/>
          <w:color w:val="000000" w:themeColor="text1"/>
          <w:szCs w:val="28"/>
          <w:lang w:eastAsia="ru-RU"/>
        </w:rPr>
        <w:t>;</w:t>
      </w:r>
    </w:p>
    <w:p w:rsidR="00901761" w:rsidRDefault="00ED0829" w:rsidP="00ED0829">
      <w:pPr>
        <w:tabs>
          <w:tab w:val="num" w:pos="709"/>
        </w:tabs>
        <w:autoSpaceDE w:val="0"/>
        <w:autoSpaceDN w:val="0"/>
        <w:adjustRightInd w:val="0"/>
        <w:spacing w:after="0"/>
        <w:ind w:firstLine="709"/>
        <w:rPr>
          <w:rFonts w:eastAsia="Times New Roman" w:cs="Times New Roman"/>
          <w:color w:val="000000" w:themeColor="text1"/>
          <w:szCs w:val="28"/>
          <w:lang w:eastAsia="ru-RU"/>
        </w:rPr>
      </w:pPr>
      <w:r>
        <w:rPr>
          <w:rFonts w:eastAsia="Times New Roman" w:cs="Times New Roman"/>
          <w:color w:val="000000" w:themeColor="text1"/>
          <w:szCs w:val="28"/>
          <w:lang w:eastAsia="ru-RU"/>
        </w:rPr>
        <w:t>з</w:t>
      </w:r>
      <w:r w:rsidRPr="00ED0829">
        <w:rPr>
          <w:rFonts w:eastAsia="Times New Roman" w:cs="Times New Roman"/>
          <w:color w:val="000000" w:themeColor="text1"/>
          <w:szCs w:val="28"/>
          <w:lang w:eastAsia="ru-RU"/>
        </w:rPr>
        <w:t>адачи обеспечения достижения показателей социально-экономического развития Северо-Кавказского федерального округа, входящего в состав приоритетных территорий, уровень которых должен быть выше среднего уровня по Российской Федерации, а также иные задачи в сферах реализации комплексных программ</w:t>
      </w:r>
      <w:r>
        <w:rPr>
          <w:rFonts w:eastAsia="Times New Roman" w:cs="Times New Roman"/>
          <w:color w:val="000000" w:themeColor="text1"/>
          <w:szCs w:val="28"/>
          <w:lang w:eastAsia="ru-RU"/>
        </w:rPr>
        <w:t>.</w:t>
      </w:r>
    </w:p>
    <w:p w:rsidR="00C238F2" w:rsidRPr="00C238F2" w:rsidRDefault="00C238F2" w:rsidP="00C238F2">
      <w:pPr>
        <w:tabs>
          <w:tab w:val="num" w:pos="709"/>
        </w:tabs>
        <w:autoSpaceDE w:val="0"/>
        <w:autoSpaceDN w:val="0"/>
        <w:adjustRightInd w:val="0"/>
        <w:spacing w:after="0"/>
        <w:ind w:firstLine="709"/>
        <w:rPr>
          <w:rFonts w:eastAsia="Times New Roman" w:cs="Times New Roman"/>
          <w:color w:val="000000" w:themeColor="text1"/>
          <w:szCs w:val="28"/>
          <w:lang w:eastAsia="ru-RU"/>
        </w:rPr>
      </w:pPr>
    </w:p>
    <w:p w:rsidR="00C238F2" w:rsidRPr="00C238F2" w:rsidRDefault="00C238F2" w:rsidP="00C238F2">
      <w:pPr>
        <w:tabs>
          <w:tab w:val="num" w:pos="709"/>
        </w:tabs>
        <w:autoSpaceDE w:val="0"/>
        <w:autoSpaceDN w:val="0"/>
        <w:adjustRightInd w:val="0"/>
        <w:spacing w:after="0"/>
        <w:ind w:firstLine="709"/>
        <w:rPr>
          <w:rFonts w:eastAsia="Times New Roman" w:cs="Times New Roman"/>
          <w:color w:val="000000" w:themeColor="text1"/>
          <w:szCs w:val="28"/>
          <w:lang w:eastAsia="ru-RU"/>
        </w:rPr>
      </w:pPr>
      <w:r w:rsidRPr="00C238F2">
        <w:rPr>
          <w:rFonts w:eastAsia="Times New Roman" w:cs="Times New Roman"/>
          <w:color w:val="000000" w:themeColor="text1"/>
          <w:szCs w:val="28"/>
          <w:lang w:eastAsia="ru-RU"/>
        </w:rPr>
        <w:t>Приоритеты государственной политики в области социально-экономического развития Северо-Кавказского федерального округа определены в следующих документах:</w:t>
      </w:r>
    </w:p>
    <w:p w:rsidR="00C238F2" w:rsidRPr="00C238F2" w:rsidRDefault="00C238F2" w:rsidP="00C238F2">
      <w:pPr>
        <w:tabs>
          <w:tab w:val="num" w:pos="709"/>
        </w:tabs>
        <w:autoSpaceDE w:val="0"/>
        <w:autoSpaceDN w:val="0"/>
        <w:adjustRightInd w:val="0"/>
        <w:spacing w:after="0"/>
        <w:ind w:firstLine="709"/>
        <w:rPr>
          <w:rFonts w:eastAsia="Times New Roman" w:cs="Times New Roman"/>
          <w:color w:val="000000" w:themeColor="text1"/>
          <w:szCs w:val="28"/>
          <w:lang w:eastAsia="ru-RU"/>
        </w:rPr>
      </w:pPr>
      <w:r w:rsidRPr="00C238F2">
        <w:rPr>
          <w:rFonts w:eastAsia="Times New Roman" w:cs="Times New Roman"/>
          <w:color w:val="000000" w:themeColor="text1"/>
          <w:szCs w:val="28"/>
          <w:lang w:eastAsia="ru-RU"/>
        </w:rPr>
        <w:t>Указ Президента Российской Федерации от 7 мая 2012 г</w:t>
      </w:r>
      <w:r>
        <w:rPr>
          <w:rFonts w:eastAsia="Times New Roman" w:cs="Times New Roman"/>
          <w:color w:val="000000" w:themeColor="text1"/>
          <w:szCs w:val="28"/>
          <w:lang w:eastAsia="ru-RU"/>
        </w:rPr>
        <w:t>.</w:t>
      </w:r>
      <w:r w:rsidRPr="00C238F2">
        <w:rPr>
          <w:rFonts w:eastAsia="Times New Roman" w:cs="Times New Roman"/>
          <w:color w:val="000000" w:themeColor="text1"/>
          <w:szCs w:val="28"/>
          <w:lang w:eastAsia="ru-RU"/>
        </w:rPr>
        <w:t xml:space="preserve"> </w:t>
      </w:r>
      <w:r>
        <w:rPr>
          <w:rFonts w:eastAsia="Times New Roman" w:cs="Times New Roman"/>
          <w:color w:val="000000" w:themeColor="text1"/>
          <w:szCs w:val="28"/>
          <w:lang w:eastAsia="ru-RU"/>
        </w:rPr>
        <w:t>№</w:t>
      </w:r>
      <w:r w:rsidRPr="00C238F2">
        <w:rPr>
          <w:rFonts w:eastAsia="Times New Roman" w:cs="Times New Roman"/>
          <w:color w:val="000000" w:themeColor="text1"/>
          <w:szCs w:val="28"/>
          <w:lang w:eastAsia="ru-RU"/>
        </w:rPr>
        <w:t xml:space="preserve"> 596 "О долгосрочной государственной экономической политике";</w:t>
      </w:r>
    </w:p>
    <w:p w:rsidR="00C238F2" w:rsidRPr="00C238F2" w:rsidRDefault="00C238F2" w:rsidP="00C238F2">
      <w:pPr>
        <w:tabs>
          <w:tab w:val="num" w:pos="709"/>
        </w:tabs>
        <w:autoSpaceDE w:val="0"/>
        <w:autoSpaceDN w:val="0"/>
        <w:adjustRightInd w:val="0"/>
        <w:spacing w:after="0"/>
        <w:ind w:firstLine="709"/>
        <w:rPr>
          <w:rFonts w:eastAsia="Times New Roman" w:cs="Times New Roman"/>
          <w:color w:val="000000" w:themeColor="text1"/>
          <w:szCs w:val="28"/>
          <w:lang w:eastAsia="ru-RU"/>
        </w:rPr>
      </w:pPr>
      <w:r w:rsidRPr="00C238F2">
        <w:rPr>
          <w:rFonts w:eastAsia="Times New Roman" w:cs="Times New Roman"/>
          <w:color w:val="000000" w:themeColor="text1"/>
          <w:szCs w:val="28"/>
          <w:lang w:eastAsia="ru-RU"/>
        </w:rPr>
        <w:t xml:space="preserve">Указ Президента Российской Федерации от 7 мая 2012 г. </w:t>
      </w:r>
      <w:r>
        <w:rPr>
          <w:rFonts w:eastAsia="Times New Roman" w:cs="Times New Roman"/>
          <w:color w:val="000000" w:themeColor="text1"/>
          <w:szCs w:val="28"/>
          <w:lang w:eastAsia="ru-RU"/>
        </w:rPr>
        <w:t>№</w:t>
      </w:r>
      <w:r w:rsidRPr="00C238F2">
        <w:rPr>
          <w:rFonts w:eastAsia="Times New Roman" w:cs="Times New Roman"/>
          <w:color w:val="000000" w:themeColor="text1"/>
          <w:szCs w:val="28"/>
          <w:lang w:eastAsia="ru-RU"/>
        </w:rPr>
        <w:t xml:space="preserve"> 599 "О мерах по реализации государственной политики в области образования и науки";</w:t>
      </w:r>
    </w:p>
    <w:p w:rsidR="00C238F2" w:rsidRPr="00C238F2" w:rsidRDefault="00C238F2" w:rsidP="00C238F2">
      <w:pPr>
        <w:tabs>
          <w:tab w:val="num" w:pos="709"/>
        </w:tabs>
        <w:autoSpaceDE w:val="0"/>
        <w:autoSpaceDN w:val="0"/>
        <w:adjustRightInd w:val="0"/>
        <w:spacing w:after="0"/>
        <w:ind w:firstLine="709"/>
        <w:rPr>
          <w:rFonts w:eastAsia="Times New Roman" w:cs="Times New Roman"/>
          <w:color w:val="000000" w:themeColor="text1"/>
          <w:szCs w:val="28"/>
          <w:lang w:eastAsia="ru-RU"/>
        </w:rPr>
      </w:pPr>
      <w:r w:rsidRPr="00C238F2">
        <w:rPr>
          <w:rFonts w:eastAsia="Times New Roman" w:cs="Times New Roman"/>
          <w:color w:val="000000" w:themeColor="text1"/>
          <w:szCs w:val="28"/>
          <w:lang w:eastAsia="ru-RU"/>
        </w:rPr>
        <w:t xml:space="preserve">Указ Президента Российской Федерации от 19 декабря 2012 г. </w:t>
      </w:r>
      <w:r>
        <w:rPr>
          <w:rFonts w:eastAsia="Times New Roman" w:cs="Times New Roman"/>
          <w:color w:val="000000" w:themeColor="text1"/>
          <w:szCs w:val="28"/>
          <w:lang w:eastAsia="ru-RU"/>
        </w:rPr>
        <w:t>№</w:t>
      </w:r>
      <w:r w:rsidRPr="00C238F2">
        <w:rPr>
          <w:rFonts w:eastAsia="Times New Roman" w:cs="Times New Roman"/>
          <w:color w:val="000000" w:themeColor="text1"/>
          <w:szCs w:val="28"/>
          <w:lang w:eastAsia="ru-RU"/>
        </w:rPr>
        <w:t xml:space="preserve"> 1666 "О Стратегии государственной национальной политики Российской Федерации на период до 2025 года";</w:t>
      </w:r>
    </w:p>
    <w:p w:rsidR="00C238F2" w:rsidRPr="00C238F2" w:rsidRDefault="00C238F2" w:rsidP="00C238F2">
      <w:pPr>
        <w:tabs>
          <w:tab w:val="num" w:pos="709"/>
        </w:tabs>
        <w:autoSpaceDE w:val="0"/>
        <w:autoSpaceDN w:val="0"/>
        <w:adjustRightInd w:val="0"/>
        <w:spacing w:after="0"/>
        <w:ind w:firstLine="709"/>
        <w:rPr>
          <w:rFonts w:eastAsia="Times New Roman" w:cs="Times New Roman"/>
          <w:color w:val="000000" w:themeColor="text1"/>
          <w:szCs w:val="28"/>
          <w:lang w:eastAsia="ru-RU"/>
        </w:rPr>
      </w:pPr>
      <w:r w:rsidRPr="00C238F2">
        <w:rPr>
          <w:rFonts w:eastAsia="Times New Roman" w:cs="Times New Roman"/>
          <w:color w:val="000000" w:themeColor="text1"/>
          <w:szCs w:val="28"/>
          <w:lang w:eastAsia="ru-RU"/>
        </w:rPr>
        <w:t xml:space="preserve">Указ Президента Российской Федерации от 13 мая 2017 г. </w:t>
      </w:r>
      <w:r>
        <w:rPr>
          <w:rFonts w:eastAsia="Times New Roman" w:cs="Times New Roman"/>
          <w:color w:val="000000" w:themeColor="text1"/>
          <w:szCs w:val="28"/>
          <w:lang w:eastAsia="ru-RU"/>
        </w:rPr>
        <w:t xml:space="preserve">№ </w:t>
      </w:r>
      <w:r w:rsidRPr="00C238F2">
        <w:rPr>
          <w:rFonts w:eastAsia="Times New Roman" w:cs="Times New Roman"/>
          <w:color w:val="000000" w:themeColor="text1"/>
          <w:szCs w:val="28"/>
          <w:lang w:eastAsia="ru-RU"/>
        </w:rPr>
        <w:t>208 "О Стратегии экономической безопасности Российской Федерации на период до 2030 года";</w:t>
      </w:r>
    </w:p>
    <w:p w:rsidR="00C238F2" w:rsidRPr="00C238F2" w:rsidRDefault="00C238F2" w:rsidP="00C238F2">
      <w:pPr>
        <w:tabs>
          <w:tab w:val="num" w:pos="709"/>
        </w:tabs>
        <w:autoSpaceDE w:val="0"/>
        <w:autoSpaceDN w:val="0"/>
        <w:adjustRightInd w:val="0"/>
        <w:spacing w:after="0"/>
        <w:ind w:firstLine="709"/>
        <w:rPr>
          <w:rFonts w:eastAsia="Times New Roman" w:cs="Times New Roman"/>
          <w:color w:val="000000" w:themeColor="text1"/>
          <w:szCs w:val="28"/>
          <w:lang w:eastAsia="ru-RU"/>
        </w:rPr>
      </w:pPr>
      <w:r w:rsidRPr="00C238F2">
        <w:rPr>
          <w:rFonts w:eastAsia="Times New Roman" w:cs="Times New Roman"/>
          <w:color w:val="000000" w:themeColor="text1"/>
          <w:szCs w:val="28"/>
          <w:lang w:eastAsia="ru-RU"/>
        </w:rPr>
        <w:t xml:space="preserve">Указ Президента Российской Федерации от 7 мая 2018 г. </w:t>
      </w:r>
      <w:r>
        <w:rPr>
          <w:rFonts w:eastAsia="Times New Roman" w:cs="Times New Roman"/>
          <w:color w:val="000000" w:themeColor="text1"/>
          <w:szCs w:val="28"/>
          <w:lang w:eastAsia="ru-RU"/>
        </w:rPr>
        <w:t>№</w:t>
      </w:r>
      <w:r w:rsidRPr="00C238F2">
        <w:rPr>
          <w:rFonts w:eastAsia="Times New Roman" w:cs="Times New Roman"/>
          <w:color w:val="000000" w:themeColor="text1"/>
          <w:szCs w:val="28"/>
          <w:lang w:eastAsia="ru-RU"/>
        </w:rPr>
        <w:t xml:space="preserve"> 204 "О национальных целях и стратегических задачах развития Российской Федерации на период до 2024 года";</w:t>
      </w:r>
    </w:p>
    <w:p w:rsidR="00C238F2" w:rsidRPr="00C238F2" w:rsidRDefault="00C238F2" w:rsidP="00C238F2">
      <w:pPr>
        <w:tabs>
          <w:tab w:val="num" w:pos="709"/>
        </w:tabs>
        <w:autoSpaceDE w:val="0"/>
        <w:autoSpaceDN w:val="0"/>
        <w:adjustRightInd w:val="0"/>
        <w:spacing w:after="0"/>
        <w:ind w:firstLine="709"/>
        <w:rPr>
          <w:rFonts w:eastAsia="Times New Roman" w:cs="Times New Roman"/>
          <w:color w:val="000000" w:themeColor="text1"/>
          <w:szCs w:val="28"/>
          <w:lang w:eastAsia="ru-RU"/>
        </w:rPr>
      </w:pPr>
      <w:r w:rsidRPr="00C238F2">
        <w:rPr>
          <w:rFonts w:eastAsia="Times New Roman" w:cs="Times New Roman"/>
          <w:color w:val="000000" w:themeColor="text1"/>
          <w:szCs w:val="28"/>
          <w:lang w:eastAsia="ru-RU"/>
        </w:rPr>
        <w:t xml:space="preserve">Указ Президента Российской Федерации от 21 июля 2020 г. </w:t>
      </w:r>
      <w:r>
        <w:rPr>
          <w:rFonts w:eastAsia="Times New Roman" w:cs="Times New Roman"/>
          <w:color w:val="000000" w:themeColor="text1"/>
          <w:szCs w:val="28"/>
          <w:lang w:eastAsia="ru-RU"/>
        </w:rPr>
        <w:t>№</w:t>
      </w:r>
      <w:r w:rsidRPr="00C238F2">
        <w:rPr>
          <w:rFonts w:eastAsia="Times New Roman" w:cs="Times New Roman"/>
          <w:color w:val="000000" w:themeColor="text1"/>
          <w:szCs w:val="28"/>
          <w:lang w:eastAsia="ru-RU"/>
        </w:rPr>
        <w:t xml:space="preserve"> 474 "О национальных целях развития Российской Федерации на период до 2030 года";</w:t>
      </w:r>
    </w:p>
    <w:p w:rsidR="00C238F2" w:rsidRPr="00C238F2" w:rsidRDefault="00C238F2" w:rsidP="00C238F2">
      <w:pPr>
        <w:tabs>
          <w:tab w:val="num" w:pos="709"/>
        </w:tabs>
        <w:autoSpaceDE w:val="0"/>
        <w:autoSpaceDN w:val="0"/>
        <w:adjustRightInd w:val="0"/>
        <w:spacing w:after="0"/>
        <w:ind w:firstLine="709"/>
        <w:rPr>
          <w:rFonts w:eastAsia="Times New Roman" w:cs="Times New Roman"/>
          <w:color w:val="000000" w:themeColor="text1"/>
          <w:szCs w:val="28"/>
          <w:lang w:eastAsia="ru-RU"/>
        </w:rPr>
      </w:pPr>
      <w:r w:rsidRPr="00C238F2">
        <w:rPr>
          <w:rFonts w:eastAsia="Times New Roman" w:cs="Times New Roman"/>
          <w:color w:val="000000" w:themeColor="text1"/>
          <w:szCs w:val="28"/>
          <w:lang w:eastAsia="ru-RU"/>
        </w:rPr>
        <w:t xml:space="preserve">Стратегия пространственного развития Российской Федерации на период до 2025 года, утвержденная распоряжением Правительства Российской Федерации от 13 февраля 2019 г. </w:t>
      </w:r>
      <w:r>
        <w:rPr>
          <w:rFonts w:eastAsia="Times New Roman" w:cs="Times New Roman"/>
          <w:color w:val="000000" w:themeColor="text1"/>
          <w:szCs w:val="28"/>
          <w:lang w:eastAsia="ru-RU"/>
        </w:rPr>
        <w:t>№</w:t>
      </w:r>
      <w:r w:rsidRPr="00C238F2">
        <w:rPr>
          <w:rFonts w:eastAsia="Times New Roman" w:cs="Times New Roman"/>
          <w:color w:val="000000" w:themeColor="text1"/>
          <w:szCs w:val="28"/>
          <w:lang w:eastAsia="ru-RU"/>
        </w:rPr>
        <w:t xml:space="preserve"> 207-р;</w:t>
      </w:r>
    </w:p>
    <w:p w:rsidR="00C238F2" w:rsidRPr="00C238F2" w:rsidRDefault="00C238F2" w:rsidP="00C238F2">
      <w:pPr>
        <w:tabs>
          <w:tab w:val="num" w:pos="709"/>
        </w:tabs>
        <w:autoSpaceDE w:val="0"/>
        <w:autoSpaceDN w:val="0"/>
        <w:adjustRightInd w:val="0"/>
        <w:spacing w:after="0"/>
        <w:ind w:firstLine="709"/>
        <w:rPr>
          <w:rFonts w:eastAsia="Times New Roman" w:cs="Times New Roman"/>
          <w:color w:val="000000" w:themeColor="text1"/>
          <w:szCs w:val="28"/>
          <w:lang w:eastAsia="ru-RU"/>
        </w:rPr>
      </w:pPr>
      <w:r w:rsidRPr="00C238F2">
        <w:rPr>
          <w:rFonts w:eastAsia="Times New Roman" w:cs="Times New Roman"/>
          <w:color w:val="000000" w:themeColor="text1"/>
          <w:szCs w:val="28"/>
          <w:lang w:eastAsia="ru-RU"/>
        </w:rPr>
        <w:t xml:space="preserve">Стратегия развития туризма на территории Северо-Кавказского федерального округа до 2035 года, утвержденная распоряжением Правительства Российской Федерации от 7 марта 2019 г. </w:t>
      </w:r>
      <w:r>
        <w:rPr>
          <w:rFonts w:eastAsia="Times New Roman" w:cs="Times New Roman"/>
          <w:color w:val="000000" w:themeColor="text1"/>
          <w:szCs w:val="28"/>
          <w:lang w:eastAsia="ru-RU"/>
        </w:rPr>
        <w:t>№</w:t>
      </w:r>
      <w:r w:rsidRPr="00C238F2">
        <w:rPr>
          <w:rFonts w:eastAsia="Times New Roman" w:cs="Times New Roman"/>
          <w:color w:val="000000" w:themeColor="text1"/>
          <w:szCs w:val="28"/>
          <w:lang w:eastAsia="ru-RU"/>
        </w:rPr>
        <w:t xml:space="preserve"> 369-р;</w:t>
      </w:r>
    </w:p>
    <w:p w:rsidR="00C238F2" w:rsidRPr="00C238F2" w:rsidRDefault="00C238F2" w:rsidP="00C238F2">
      <w:pPr>
        <w:tabs>
          <w:tab w:val="num" w:pos="709"/>
        </w:tabs>
        <w:autoSpaceDE w:val="0"/>
        <w:autoSpaceDN w:val="0"/>
        <w:adjustRightInd w:val="0"/>
        <w:spacing w:after="0"/>
        <w:ind w:firstLine="709"/>
        <w:rPr>
          <w:rFonts w:eastAsia="Times New Roman" w:cs="Times New Roman"/>
          <w:color w:val="000000" w:themeColor="text1"/>
          <w:szCs w:val="28"/>
          <w:lang w:eastAsia="ru-RU"/>
        </w:rPr>
      </w:pPr>
      <w:r w:rsidRPr="00C238F2">
        <w:rPr>
          <w:rFonts w:eastAsia="Times New Roman" w:cs="Times New Roman"/>
          <w:color w:val="000000" w:themeColor="text1"/>
          <w:szCs w:val="28"/>
          <w:lang w:eastAsia="ru-RU"/>
        </w:rPr>
        <w:t xml:space="preserve">Стратегия развития туризма в Российской Федерации на период до 2035 года, утвержденная распоряжением Правительства Российской Федерации от 20 сентября 2019 г. </w:t>
      </w:r>
      <w:r>
        <w:rPr>
          <w:rFonts w:eastAsia="Times New Roman" w:cs="Times New Roman"/>
          <w:color w:val="000000" w:themeColor="text1"/>
          <w:szCs w:val="28"/>
          <w:lang w:eastAsia="ru-RU"/>
        </w:rPr>
        <w:t>№</w:t>
      </w:r>
      <w:r w:rsidRPr="00C238F2">
        <w:rPr>
          <w:rFonts w:eastAsia="Times New Roman" w:cs="Times New Roman"/>
          <w:color w:val="000000" w:themeColor="text1"/>
          <w:szCs w:val="28"/>
          <w:lang w:eastAsia="ru-RU"/>
        </w:rPr>
        <w:t xml:space="preserve"> 2129-р;</w:t>
      </w:r>
    </w:p>
    <w:p w:rsidR="00C238F2" w:rsidRDefault="00C238F2" w:rsidP="00C238F2">
      <w:pPr>
        <w:tabs>
          <w:tab w:val="num" w:pos="709"/>
        </w:tabs>
        <w:autoSpaceDE w:val="0"/>
        <w:autoSpaceDN w:val="0"/>
        <w:adjustRightInd w:val="0"/>
        <w:spacing w:after="0"/>
        <w:ind w:firstLine="709"/>
        <w:rPr>
          <w:rFonts w:eastAsia="Times New Roman" w:cs="Times New Roman"/>
          <w:color w:val="000000" w:themeColor="text1"/>
          <w:szCs w:val="28"/>
          <w:lang w:eastAsia="ru-RU"/>
        </w:rPr>
      </w:pPr>
      <w:r w:rsidRPr="00C238F2">
        <w:rPr>
          <w:rFonts w:eastAsia="Times New Roman" w:cs="Times New Roman"/>
          <w:color w:val="000000" w:themeColor="text1"/>
          <w:szCs w:val="28"/>
          <w:lang w:eastAsia="ru-RU"/>
        </w:rPr>
        <w:t xml:space="preserve">Стратегия социально-экономического развития Северо-Кавказского федерального округа на период до 2030 года, утвержденная распоряжением Правительства Российской Федерации от 30 апреля 2022 г. </w:t>
      </w:r>
      <w:r>
        <w:rPr>
          <w:rFonts w:eastAsia="Times New Roman" w:cs="Times New Roman"/>
          <w:color w:val="000000" w:themeColor="text1"/>
          <w:szCs w:val="28"/>
          <w:lang w:eastAsia="ru-RU"/>
        </w:rPr>
        <w:t>№</w:t>
      </w:r>
      <w:r w:rsidRPr="00C238F2">
        <w:rPr>
          <w:rFonts w:eastAsia="Times New Roman" w:cs="Times New Roman"/>
          <w:color w:val="000000" w:themeColor="text1"/>
          <w:szCs w:val="28"/>
          <w:lang w:eastAsia="ru-RU"/>
        </w:rPr>
        <w:t xml:space="preserve"> 1089-р.</w:t>
      </w:r>
    </w:p>
    <w:p w:rsidR="000020A6" w:rsidRPr="000020A6" w:rsidRDefault="00817E0A" w:rsidP="00901761">
      <w:pPr>
        <w:pStyle w:val="3"/>
      </w:pPr>
      <w:bookmarkStart w:id="26" w:name="_Toc138867048"/>
      <w:r>
        <w:t xml:space="preserve">Сведения </w:t>
      </w:r>
      <w:r w:rsidRPr="000020A6">
        <w:t>об утвержденных документах стратегического планирования</w:t>
      </w:r>
      <w:r>
        <w:t xml:space="preserve"> и</w:t>
      </w:r>
      <w:r w:rsidRPr="000020A6">
        <w:t xml:space="preserve"> </w:t>
      </w:r>
      <w:r w:rsidR="000020A6" w:rsidRPr="000020A6">
        <w:t>документах территориального планирования Карачаево-Черкесской Республики</w:t>
      </w:r>
      <w:bookmarkEnd w:id="26"/>
    </w:p>
    <w:p w:rsidR="0015442A" w:rsidRDefault="0015442A" w:rsidP="00817E0A">
      <w:pPr>
        <w:tabs>
          <w:tab w:val="num" w:pos="709"/>
        </w:tabs>
        <w:autoSpaceDE w:val="0"/>
        <w:autoSpaceDN w:val="0"/>
        <w:adjustRightInd w:val="0"/>
        <w:spacing w:after="0"/>
        <w:ind w:firstLine="709"/>
        <w:rPr>
          <w:rFonts w:eastAsia="Times New Roman" w:cs="Times New Roman"/>
          <w:color w:val="000000" w:themeColor="text1"/>
          <w:szCs w:val="28"/>
          <w:lang w:eastAsia="ru-RU"/>
        </w:rPr>
      </w:pPr>
      <w:r>
        <w:rPr>
          <w:rFonts w:eastAsia="Times New Roman" w:cs="Times New Roman"/>
          <w:color w:val="000000" w:themeColor="text1"/>
          <w:szCs w:val="28"/>
          <w:lang w:eastAsia="ru-RU"/>
        </w:rPr>
        <w:t xml:space="preserve">При разработке схемы </w:t>
      </w:r>
      <w:r w:rsidRPr="003B4ABA">
        <w:rPr>
          <w:rFonts w:eastAsia="Times New Roman" w:cs="Times New Roman"/>
          <w:color w:val="000000" w:themeColor="text1"/>
          <w:szCs w:val="24"/>
          <w:lang w:eastAsia="ru-RU"/>
        </w:rPr>
        <w:t>территориального планирования</w:t>
      </w:r>
      <w:r>
        <w:rPr>
          <w:rFonts w:eastAsia="Times New Roman" w:cs="Times New Roman"/>
          <w:color w:val="000000" w:themeColor="text1"/>
          <w:szCs w:val="24"/>
          <w:lang w:eastAsia="ru-RU"/>
        </w:rPr>
        <w:t xml:space="preserve"> были учтены:</w:t>
      </w:r>
    </w:p>
    <w:p w:rsidR="0015442A" w:rsidRDefault="0015442A" w:rsidP="00817E0A">
      <w:pPr>
        <w:tabs>
          <w:tab w:val="num" w:pos="709"/>
        </w:tabs>
        <w:autoSpaceDE w:val="0"/>
        <w:autoSpaceDN w:val="0"/>
        <w:adjustRightInd w:val="0"/>
        <w:spacing w:after="0"/>
        <w:ind w:firstLine="709"/>
        <w:rPr>
          <w:rFonts w:eastAsia="Times New Roman" w:cs="Times New Roman"/>
          <w:color w:val="000000" w:themeColor="text1"/>
          <w:szCs w:val="28"/>
          <w:lang w:eastAsia="ru-RU"/>
        </w:rPr>
      </w:pPr>
      <w:r>
        <w:rPr>
          <w:rFonts w:eastAsia="Times New Roman" w:cs="Times New Roman"/>
          <w:color w:val="000000" w:themeColor="text1"/>
          <w:szCs w:val="28"/>
          <w:lang w:eastAsia="ru-RU"/>
        </w:rPr>
        <w:lastRenderedPageBreak/>
        <w:t>с</w:t>
      </w:r>
      <w:r w:rsidRPr="00817E0A">
        <w:rPr>
          <w:rFonts w:eastAsia="Times New Roman" w:cs="Times New Roman"/>
          <w:color w:val="000000" w:themeColor="text1"/>
          <w:szCs w:val="28"/>
          <w:lang w:eastAsia="ru-RU"/>
        </w:rPr>
        <w:t>тратеги</w:t>
      </w:r>
      <w:r>
        <w:rPr>
          <w:rFonts w:eastAsia="Times New Roman" w:cs="Times New Roman"/>
          <w:color w:val="000000" w:themeColor="text1"/>
          <w:szCs w:val="28"/>
          <w:lang w:eastAsia="ru-RU"/>
        </w:rPr>
        <w:t>я</w:t>
      </w:r>
      <w:r w:rsidRPr="00817E0A">
        <w:rPr>
          <w:rFonts w:eastAsia="Times New Roman" w:cs="Times New Roman"/>
          <w:color w:val="000000" w:themeColor="text1"/>
          <w:szCs w:val="28"/>
          <w:lang w:eastAsia="ru-RU"/>
        </w:rPr>
        <w:t xml:space="preserve"> социально-экономического развития Карачаево-Черкесской Республики до 2035 года, утвержден</w:t>
      </w:r>
      <w:r>
        <w:rPr>
          <w:rFonts w:eastAsia="Times New Roman" w:cs="Times New Roman"/>
          <w:color w:val="000000" w:themeColor="text1"/>
          <w:szCs w:val="28"/>
          <w:lang w:eastAsia="ru-RU"/>
        </w:rPr>
        <w:t>а</w:t>
      </w:r>
      <w:r w:rsidRPr="00817E0A">
        <w:rPr>
          <w:rFonts w:eastAsia="Times New Roman" w:cs="Times New Roman"/>
          <w:color w:val="000000" w:themeColor="text1"/>
          <w:szCs w:val="28"/>
          <w:lang w:eastAsia="ru-RU"/>
        </w:rPr>
        <w:t xml:space="preserve"> постановлением Правительства Карачаево-Черкесской Республики от 26.08.2014 №239</w:t>
      </w:r>
      <w:r>
        <w:rPr>
          <w:rFonts w:eastAsia="Times New Roman" w:cs="Times New Roman"/>
          <w:color w:val="000000" w:themeColor="text1"/>
          <w:szCs w:val="28"/>
          <w:lang w:eastAsia="ru-RU"/>
        </w:rPr>
        <w:t>;</w:t>
      </w:r>
    </w:p>
    <w:p w:rsidR="0015442A" w:rsidRDefault="0015442A" w:rsidP="0015442A">
      <w:pPr>
        <w:tabs>
          <w:tab w:val="num" w:pos="709"/>
        </w:tabs>
        <w:autoSpaceDE w:val="0"/>
        <w:autoSpaceDN w:val="0"/>
        <w:adjustRightInd w:val="0"/>
        <w:spacing w:after="0"/>
        <w:ind w:firstLine="709"/>
        <w:rPr>
          <w:rFonts w:eastAsia="Times New Roman" w:cs="Times New Roman"/>
          <w:color w:val="000000" w:themeColor="text1"/>
          <w:szCs w:val="28"/>
          <w:lang w:eastAsia="ru-RU"/>
        </w:rPr>
      </w:pPr>
      <w:r>
        <w:rPr>
          <w:rFonts w:eastAsia="Times New Roman" w:cs="Times New Roman"/>
          <w:color w:val="000000" w:themeColor="text1"/>
          <w:szCs w:val="28"/>
          <w:lang w:eastAsia="ru-RU"/>
        </w:rPr>
        <w:t>г</w:t>
      </w:r>
      <w:r w:rsidRPr="0015442A">
        <w:rPr>
          <w:rFonts w:eastAsia="Times New Roman" w:cs="Times New Roman"/>
          <w:color w:val="000000" w:themeColor="text1"/>
          <w:szCs w:val="28"/>
          <w:lang w:eastAsia="ru-RU"/>
        </w:rPr>
        <w:t>осударственная программа «Развитие строительства, архитектуры, градостроительства, жилищно-коммунального хозяйства и дорожного хозяйства в Карачаево-Черкесской Республике», утвержден</w:t>
      </w:r>
      <w:r>
        <w:rPr>
          <w:rFonts w:eastAsia="Times New Roman" w:cs="Times New Roman"/>
          <w:color w:val="000000" w:themeColor="text1"/>
          <w:szCs w:val="28"/>
          <w:lang w:eastAsia="ru-RU"/>
        </w:rPr>
        <w:t>а</w:t>
      </w:r>
      <w:r w:rsidRPr="0015442A">
        <w:rPr>
          <w:rFonts w:eastAsia="Times New Roman" w:cs="Times New Roman"/>
          <w:color w:val="000000" w:themeColor="text1"/>
          <w:szCs w:val="28"/>
          <w:lang w:eastAsia="ru-RU"/>
        </w:rPr>
        <w:t xml:space="preserve"> постановлением Правительства Карачаево-Черкесской Республики от 31.01.2019 № 33</w:t>
      </w:r>
      <w:r>
        <w:rPr>
          <w:rFonts w:eastAsia="Times New Roman" w:cs="Times New Roman"/>
          <w:color w:val="000000" w:themeColor="text1"/>
          <w:szCs w:val="28"/>
          <w:lang w:eastAsia="ru-RU"/>
        </w:rPr>
        <w:t>;</w:t>
      </w:r>
    </w:p>
    <w:p w:rsidR="0015442A" w:rsidRDefault="0015442A" w:rsidP="0015442A">
      <w:pPr>
        <w:tabs>
          <w:tab w:val="num" w:pos="709"/>
        </w:tabs>
        <w:autoSpaceDE w:val="0"/>
        <w:autoSpaceDN w:val="0"/>
        <w:adjustRightInd w:val="0"/>
        <w:spacing w:after="0"/>
        <w:ind w:firstLine="709"/>
        <w:rPr>
          <w:rFonts w:eastAsia="Times New Roman" w:cs="Times New Roman"/>
          <w:color w:val="000000" w:themeColor="text1"/>
          <w:szCs w:val="28"/>
          <w:lang w:eastAsia="ru-RU"/>
        </w:rPr>
      </w:pPr>
      <w:r>
        <w:rPr>
          <w:rFonts w:eastAsia="Times New Roman" w:cs="Times New Roman"/>
          <w:color w:val="000000" w:themeColor="text1"/>
          <w:szCs w:val="28"/>
          <w:lang w:eastAsia="ru-RU"/>
        </w:rPr>
        <w:t>г</w:t>
      </w:r>
      <w:r w:rsidRPr="0015442A">
        <w:rPr>
          <w:rFonts w:eastAsia="Times New Roman" w:cs="Times New Roman"/>
          <w:color w:val="000000" w:themeColor="text1"/>
          <w:szCs w:val="28"/>
          <w:lang w:eastAsia="ru-RU"/>
        </w:rPr>
        <w:t>осударственная программа «Развитие водохозяйственного комплекса и охрана окружающей среды в Карачаево-Черкесской Республике», утвержден</w:t>
      </w:r>
      <w:r>
        <w:rPr>
          <w:rFonts w:eastAsia="Times New Roman" w:cs="Times New Roman"/>
          <w:color w:val="000000" w:themeColor="text1"/>
          <w:szCs w:val="28"/>
          <w:lang w:eastAsia="ru-RU"/>
        </w:rPr>
        <w:t>а</w:t>
      </w:r>
      <w:r w:rsidRPr="0015442A">
        <w:rPr>
          <w:rFonts w:eastAsia="Times New Roman" w:cs="Times New Roman"/>
          <w:color w:val="000000" w:themeColor="text1"/>
          <w:szCs w:val="28"/>
          <w:lang w:eastAsia="ru-RU"/>
        </w:rPr>
        <w:t xml:space="preserve"> постановлением Правительства Карачаево-Черкесской Республики от 22.01.2019 № 19</w:t>
      </w:r>
      <w:r>
        <w:rPr>
          <w:rFonts w:eastAsia="Times New Roman" w:cs="Times New Roman"/>
          <w:color w:val="000000" w:themeColor="text1"/>
          <w:szCs w:val="28"/>
          <w:lang w:eastAsia="ru-RU"/>
        </w:rPr>
        <w:t>;</w:t>
      </w:r>
    </w:p>
    <w:p w:rsidR="0015442A" w:rsidRDefault="0015442A" w:rsidP="0015442A">
      <w:pPr>
        <w:tabs>
          <w:tab w:val="num" w:pos="709"/>
        </w:tabs>
        <w:autoSpaceDE w:val="0"/>
        <w:autoSpaceDN w:val="0"/>
        <w:adjustRightInd w:val="0"/>
        <w:spacing w:after="0"/>
        <w:ind w:firstLine="709"/>
        <w:rPr>
          <w:rFonts w:eastAsia="Times New Roman" w:cs="Times New Roman"/>
          <w:color w:val="000000" w:themeColor="text1"/>
          <w:szCs w:val="28"/>
          <w:lang w:eastAsia="ru-RU"/>
        </w:rPr>
      </w:pPr>
      <w:r w:rsidRPr="0015442A">
        <w:rPr>
          <w:rFonts w:eastAsia="Times New Roman" w:cs="Times New Roman"/>
          <w:color w:val="000000" w:themeColor="text1"/>
          <w:szCs w:val="28"/>
          <w:lang w:eastAsia="ru-RU"/>
        </w:rPr>
        <w:t>государственн</w:t>
      </w:r>
      <w:r>
        <w:rPr>
          <w:rFonts w:eastAsia="Times New Roman" w:cs="Times New Roman"/>
          <w:color w:val="000000" w:themeColor="text1"/>
          <w:szCs w:val="28"/>
          <w:lang w:eastAsia="ru-RU"/>
        </w:rPr>
        <w:t>ая</w:t>
      </w:r>
      <w:r w:rsidRPr="0015442A">
        <w:rPr>
          <w:rFonts w:eastAsia="Times New Roman" w:cs="Times New Roman"/>
          <w:color w:val="000000" w:themeColor="text1"/>
          <w:szCs w:val="28"/>
          <w:lang w:eastAsia="ru-RU"/>
        </w:rPr>
        <w:t xml:space="preserve"> программ</w:t>
      </w:r>
      <w:r>
        <w:rPr>
          <w:rFonts w:eastAsia="Times New Roman" w:cs="Times New Roman"/>
          <w:color w:val="000000" w:themeColor="text1"/>
          <w:szCs w:val="28"/>
          <w:lang w:eastAsia="ru-RU"/>
        </w:rPr>
        <w:t>а</w:t>
      </w:r>
      <w:r w:rsidRPr="0015442A">
        <w:rPr>
          <w:rFonts w:eastAsia="Times New Roman" w:cs="Times New Roman"/>
          <w:color w:val="000000" w:themeColor="text1"/>
          <w:szCs w:val="28"/>
          <w:lang w:eastAsia="ru-RU"/>
        </w:rPr>
        <w:t xml:space="preserve"> </w:t>
      </w:r>
      <w:r>
        <w:rPr>
          <w:rFonts w:eastAsia="Times New Roman" w:cs="Times New Roman"/>
          <w:color w:val="000000" w:themeColor="text1"/>
          <w:szCs w:val="28"/>
          <w:lang w:eastAsia="ru-RU"/>
        </w:rPr>
        <w:t>«Развитие здраво</w:t>
      </w:r>
      <w:r w:rsidRPr="0015442A">
        <w:rPr>
          <w:rFonts w:eastAsia="Times New Roman" w:cs="Times New Roman"/>
          <w:color w:val="000000" w:themeColor="text1"/>
          <w:szCs w:val="28"/>
          <w:lang w:eastAsia="ru-RU"/>
        </w:rPr>
        <w:t>охранения в Карачаево-Черкесской Респ</w:t>
      </w:r>
      <w:r>
        <w:rPr>
          <w:rFonts w:eastAsia="Times New Roman" w:cs="Times New Roman"/>
          <w:color w:val="000000" w:themeColor="text1"/>
          <w:szCs w:val="28"/>
          <w:lang w:eastAsia="ru-RU"/>
        </w:rPr>
        <w:t>убли</w:t>
      </w:r>
      <w:r w:rsidRPr="0015442A">
        <w:rPr>
          <w:rFonts w:eastAsia="Times New Roman" w:cs="Times New Roman"/>
          <w:color w:val="000000" w:themeColor="text1"/>
          <w:szCs w:val="28"/>
          <w:lang w:eastAsia="ru-RU"/>
        </w:rPr>
        <w:t>ке»</w:t>
      </w:r>
      <w:r>
        <w:rPr>
          <w:rFonts w:eastAsia="Times New Roman" w:cs="Times New Roman"/>
          <w:color w:val="000000" w:themeColor="text1"/>
          <w:szCs w:val="28"/>
          <w:lang w:eastAsia="ru-RU"/>
        </w:rPr>
        <w:t>, утверждена постановлением Прави</w:t>
      </w:r>
      <w:r w:rsidRPr="0015442A">
        <w:rPr>
          <w:rFonts w:eastAsia="Times New Roman" w:cs="Times New Roman"/>
          <w:color w:val="000000" w:themeColor="text1"/>
          <w:szCs w:val="28"/>
          <w:lang w:eastAsia="ru-RU"/>
        </w:rPr>
        <w:t>тельства Карачаево-Черкесской республики от 22.01.</w:t>
      </w:r>
      <w:r>
        <w:rPr>
          <w:rFonts w:eastAsia="Times New Roman" w:cs="Times New Roman"/>
          <w:color w:val="000000" w:themeColor="text1"/>
          <w:szCs w:val="28"/>
          <w:lang w:eastAsia="ru-RU"/>
        </w:rPr>
        <w:t>2019 № 16;</w:t>
      </w:r>
    </w:p>
    <w:p w:rsidR="0015442A" w:rsidRDefault="0015442A" w:rsidP="0015442A">
      <w:pPr>
        <w:tabs>
          <w:tab w:val="num" w:pos="709"/>
        </w:tabs>
        <w:autoSpaceDE w:val="0"/>
        <w:autoSpaceDN w:val="0"/>
        <w:adjustRightInd w:val="0"/>
        <w:spacing w:after="0"/>
        <w:ind w:firstLine="709"/>
        <w:rPr>
          <w:rFonts w:eastAsia="Times New Roman" w:cs="Times New Roman"/>
          <w:color w:val="000000" w:themeColor="text1"/>
          <w:szCs w:val="28"/>
          <w:lang w:eastAsia="ru-RU"/>
        </w:rPr>
      </w:pPr>
      <w:r w:rsidRPr="0015442A">
        <w:rPr>
          <w:rFonts w:eastAsia="Times New Roman" w:cs="Times New Roman"/>
          <w:color w:val="000000" w:themeColor="text1"/>
          <w:szCs w:val="28"/>
          <w:lang w:eastAsia="ru-RU"/>
        </w:rPr>
        <w:t>государственн</w:t>
      </w:r>
      <w:r>
        <w:rPr>
          <w:rFonts w:eastAsia="Times New Roman" w:cs="Times New Roman"/>
          <w:color w:val="000000" w:themeColor="text1"/>
          <w:szCs w:val="28"/>
          <w:lang w:eastAsia="ru-RU"/>
        </w:rPr>
        <w:t>ая</w:t>
      </w:r>
      <w:r w:rsidRPr="0015442A">
        <w:rPr>
          <w:rFonts w:eastAsia="Times New Roman" w:cs="Times New Roman"/>
          <w:color w:val="000000" w:themeColor="text1"/>
          <w:szCs w:val="28"/>
          <w:lang w:eastAsia="ru-RU"/>
        </w:rPr>
        <w:t xml:space="preserve"> программ</w:t>
      </w:r>
      <w:r>
        <w:rPr>
          <w:rFonts w:eastAsia="Times New Roman" w:cs="Times New Roman"/>
          <w:color w:val="000000" w:themeColor="text1"/>
          <w:szCs w:val="28"/>
          <w:lang w:eastAsia="ru-RU"/>
        </w:rPr>
        <w:t xml:space="preserve">а </w:t>
      </w:r>
      <w:r w:rsidRPr="0015442A">
        <w:rPr>
          <w:rFonts w:eastAsia="Times New Roman" w:cs="Times New Roman"/>
          <w:color w:val="000000" w:themeColor="text1"/>
          <w:szCs w:val="28"/>
          <w:lang w:eastAsia="ru-RU"/>
        </w:rPr>
        <w:t>«Развитие культуры Карачаево-Черкесской Республики», утвержденная постановлением Правительства Карачаево-Черкесской Республики от 28.05.2019 № 133</w:t>
      </w:r>
      <w:r>
        <w:rPr>
          <w:rFonts w:eastAsia="Times New Roman" w:cs="Times New Roman"/>
          <w:color w:val="000000" w:themeColor="text1"/>
          <w:szCs w:val="28"/>
          <w:lang w:eastAsia="ru-RU"/>
        </w:rPr>
        <w:t>;</w:t>
      </w:r>
    </w:p>
    <w:p w:rsidR="0015442A" w:rsidRDefault="0015442A" w:rsidP="0015442A">
      <w:pPr>
        <w:tabs>
          <w:tab w:val="num" w:pos="709"/>
        </w:tabs>
        <w:autoSpaceDE w:val="0"/>
        <w:autoSpaceDN w:val="0"/>
        <w:adjustRightInd w:val="0"/>
        <w:spacing w:after="0"/>
        <w:ind w:firstLine="709"/>
        <w:rPr>
          <w:rFonts w:eastAsia="Times New Roman" w:cs="Times New Roman"/>
          <w:color w:val="000000" w:themeColor="text1"/>
          <w:szCs w:val="28"/>
          <w:lang w:eastAsia="ru-RU"/>
        </w:rPr>
      </w:pPr>
      <w:r>
        <w:rPr>
          <w:rFonts w:eastAsia="Times New Roman" w:cs="Times New Roman"/>
          <w:color w:val="000000" w:themeColor="text1"/>
          <w:szCs w:val="28"/>
          <w:lang w:eastAsia="ru-RU"/>
        </w:rPr>
        <w:t>г</w:t>
      </w:r>
      <w:r w:rsidRPr="0015442A">
        <w:rPr>
          <w:rFonts w:eastAsia="Times New Roman" w:cs="Times New Roman"/>
          <w:color w:val="000000" w:themeColor="text1"/>
          <w:szCs w:val="28"/>
          <w:lang w:eastAsia="ru-RU"/>
        </w:rPr>
        <w:t>осударственная программа «Развитие физической культуры и спорта в Карачаево-Черкесской Республике», утвержденная постановлением Правительства Карачаево-Черкесской Республики от 06.02.2019 № 43</w:t>
      </w:r>
      <w:r>
        <w:rPr>
          <w:rFonts w:eastAsia="Times New Roman" w:cs="Times New Roman"/>
          <w:color w:val="000000" w:themeColor="text1"/>
          <w:szCs w:val="28"/>
          <w:lang w:eastAsia="ru-RU"/>
        </w:rPr>
        <w:t>;</w:t>
      </w:r>
    </w:p>
    <w:p w:rsidR="0015442A" w:rsidRDefault="0015442A" w:rsidP="0015442A">
      <w:pPr>
        <w:tabs>
          <w:tab w:val="num" w:pos="709"/>
        </w:tabs>
        <w:autoSpaceDE w:val="0"/>
        <w:autoSpaceDN w:val="0"/>
        <w:adjustRightInd w:val="0"/>
        <w:spacing w:after="0"/>
        <w:ind w:firstLine="709"/>
        <w:rPr>
          <w:rFonts w:eastAsia="Times New Roman" w:cs="Times New Roman"/>
          <w:color w:val="000000" w:themeColor="text1"/>
          <w:szCs w:val="28"/>
          <w:lang w:eastAsia="ru-RU"/>
        </w:rPr>
      </w:pPr>
      <w:r>
        <w:rPr>
          <w:rFonts w:eastAsia="Times New Roman" w:cs="Times New Roman"/>
          <w:color w:val="000000" w:themeColor="text1"/>
          <w:szCs w:val="28"/>
          <w:lang w:eastAsia="ru-RU"/>
        </w:rPr>
        <w:t>г</w:t>
      </w:r>
      <w:r w:rsidRPr="0015442A">
        <w:rPr>
          <w:rFonts w:eastAsia="Times New Roman" w:cs="Times New Roman"/>
          <w:color w:val="000000" w:themeColor="text1"/>
          <w:szCs w:val="28"/>
          <w:lang w:eastAsia="ru-RU"/>
        </w:rPr>
        <w:t>осударственная программа «Развитие образования в Карачаево-Черкесской Республике», утвержденная постановлением Правительства Карачаево-Черкесской Республики от 30.01.2019 № 32</w:t>
      </w:r>
      <w:r>
        <w:rPr>
          <w:rFonts w:eastAsia="Times New Roman" w:cs="Times New Roman"/>
          <w:color w:val="000000" w:themeColor="text1"/>
          <w:szCs w:val="28"/>
          <w:lang w:eastAsia="ru-RU"/>
        </w:rPr>
        <w:t>;</w:t>
      </w:r>
    </w:p>
    <w:p w:rsidR="0015442A" w:rsidRDefault="0015442A" w:rsidP="0015442A">
      <w:pPr>
        <w:tabs>
          <w:tab w:val="num" w:pos="709"/>
        </w:tabs>
        <w:autoSpaceDE w:val="0"/>
        <w:autoSpaceDN w:val="0"/>
        <w:adjustRightInd w:val="0"/>
        <w:spacing w:after="0"/>
        <w:ind w:firstLine="709"/>
        <w:rPr>
          <w:rFonts w:eastAsia="Times New Roman" w:cs="Times New Roman"/>
          <w:color w:val="000000" w:themeColor="text1"/>
          <w:szCs w:val="28"/>
          <w:lang w:eastAsia="ru-RU"/>
        </w:rPr>
      </w:pPr>
      <w:r w:rsidRPr="0015442A">
        <w:rPr>
          <w:rFonts w:eastAsia="Times New Roman" w:cs="Times New Roman"/>
          <w:color w:val="000000" w:themeColor="text1"/>
          <w:szCs w:val="28"/>
          <w:lang w:eastAsia="ru-RU"/>
        </w:rPr>
        <w:t>государственн</w:t>
      </w:r>
      <w:r>
        <w:rPr>
          <w:rFonts w:eastAsia="Times New Roman" w:cs="Times New Roman"/>
          <w:color w:val="000000" w:themeColor="text1"/>
          <w:szCs w:val="28"/>
          <w:lang w:eastAsia="ru-RU"/>
        </w:rPr>
        <w:t>ая</w:t>
      </w:r>
      <w:r w:rsidRPr="0015442A">
        <w:rPr>
          <w:rFonts w:eastAsia="Times New Roman" w:cs="Times New Roman"/>
          <w:color w:val="000000" w:themeColor="text1"/>
          <w:szCs w:val="28"/>
          <w:lang w:eastAsia="ru-RU"/>
        </w:rPr>
        <w:t xml:space="preserve"> программ</w:t>
      </w:r>
      <w:r>
        <w:rPr>
          <w:rFonts w:eastAsia="Times New Roman" w:cs="Times New Roman"/>
          <w:color w:val="000000" w:themeColor="text1"/>
          <w:szCs w:val="28"/>
          <w:lang w:eastAsia="ru-RU"/>
        </w:rPr>
        <w:t>а</w:t>
      </w:r>
      <w:r w:rsidRPr="0015442A">
        <w:rPr>
          <w:rFonts w:eastAsia="Times New Roman" w:cs="Times New Roman"/>
          <w:color w:val="000000" w:themeColor="text1"/>
          <w:szCs w:val="28"/>
          <w:lang w:eastAsia="ru-RU"/>
        </w:rPr>
        <w:t xml:space="preserve"> «Развитие сельского хозя</w:t>
      </w:r>
      <w:r>
        <w:rPr>
          <w:rFonts w:eastAsia="Times New Roman" w:cs="Times New Roman"/>
          <w:color w:val="000000" w:themeColor="text1"/>
          <w:szCs w:val="28"/>
          <w:lang w:eastAsia="ru-RU"/>
        </w:rPr>
        <w:t>йства Карачаево-Черкесской Рес</w:t>
      </w:r>
      <w:r w:rsidRPr="0015442A">
        <w:rPr>
          <w:rFonts w:eastAsia="Times New Roman" w:cs="Times New Roman"/>
          <w:color w:val="000000" w:themeColor="text1"/>
          <w:szCs w:val="28"/>
          <w:lang w:eastAsia="ru-RU"/>
        </w:rPr>
        <w:t>публики»</w:t>
      </w:r>
      <w:r>
        <w:rPr>
          <w:rFonts w:eastAsia="Times New Roman" w:cs="Times New Roman"/>
          <w:color w:val="000000" w:themeColor="text1"/>
          <w:szCs w:val="28"/>
          <w:lang w:eastAsia="ru-RU"/>
        </w:rPr>
        <w:t xml:space="preserve"> утверждена постановлением Прави</w:t>
      </w:r>
      <w:r w:rsidRPr="0015442A">
        <w:rPr>
          <w:rFonts w:eastAsia="Times New Roman" w:cs="Times New Roman"/>
          <w:color w:val="000000" w:themeColor="text1"/>
          <w:szCs w:val="28"/>
          <w:lang w:eastAsia="ru-RU"/>
        </w:rPr>
        <w:t xml:space="preserve">тельства Карачаево-Черкесской Республики </w:t>
      </w:r>
      <w:r>
        <w:rPr>
          <w:rFonts w:eastAsia="Times New Roman" w:cs="Times New Roman"/>
          <w:color w:val="000000" w:themeColor="text1"/>
          <w:szCs w:val="28"/>
          <w:lang w:eastAsia="ru-RU"/>
        </w:rPr>
        <w:t xml:space="preserve"> </w:t>
      </w:r>
      <w:r w:rsidRPr="0015442A">
        <w:rPr>
          <w:rFonts w:eastAsia="Times New Roman" w:cs="Times New Roman"/>
          <w:color w:val="000000" w:themeColor="text1"/>
          <w:szCs w:val="28"/>
          <w:lang w:eastAsia="ru-RU"/>
        </w:rPr>
        <w:t>от 22.01.2019 № 13</w:t>
      </w:r>
      <w:r>
        <w:rPr>
          <w:rFonts w:eastAsia="Times New Roman" w:cs="Times New Roman"/>
          <w:color w:val="000000" w:themeColor="text1"/>
          <w:szCs w:val="28"/>
          <w:lang w:eastAsia="ru-RU"/>
        </w:rPr>
        <w:t xml:space="preserve">. </w:t>
      </w:r>
    </w:p>
    <w:p w:rsidR="003B4ABA" w:rsidRPr="003B4ABA" w:rsidRDefault="003B4ABA" w:rsidP="003B4ABA">
      <w:pPr>
        <w:spacing w:after="0"/>
        <w:ind w:firstLine="709"/>
        <w:rPr>
          <w:rFonts w:eastAsia="Times New Roman" w:cs="Times New Roman"/>
          <w:color w:val="000000" w:themeColor="text1"/>
          <w:szCs w:val="24"/>
          <w:lang w:eastAsia="ru-RU"/>
        </w:rPr>
      </w:pPr>
      <w:r w:rsidRPr="003B4ABA">
        <w:rPr>
          <w:rFonts w:eastAsia="Times New Roman" w:cs="Times New Roman"/>
          <w:color w:val="000000" w:themeColor="text1"/>
          <w:szCs w:val="24"/>
          <w:lang w:eastAsia="ru-RU"/>
        </w:rPr>
        <w:t xml:space="preserve">Схема территориального планирования </w:t>
      </w:r>
      <w:r w:rsidRPr="003B4ABA">
        <w:rPr>
          <w:rFonts w:eastAsia="Times New Roman" w:cs="Times New Roman"/>
          <w:color w:val="000000" w:themeColor="text1"/>
          <w:szCs w:val="28"/>
          <w:lang w:eastAsia="ru-RU"/>
        </w:rPr>
        <w:t>Карачаево-Черкесской Республики</w:t>
      </w:r>
      <w:r w:rsidRPr="003B4ABA">
        <w:rPr>
          <w:rFonts w:eastAsia="Times New Roman" w:cs="Times New Roman"/>
          <w:color w:val="000000" w:themeColor="text1"/>
          <w:szCs w:val="24"/>
          <w:lang w:eastAsia="ru-RU"/>
        </w:rPr>
        <w:t xml:space="preserve"> утверждена </w:t>
      </w:r>
      <w:r w:rsidRPr="000020A6">
        <w:rPr>
          <w:rFonts w:eastAsia="Times New Roman" w:cs="Times New Roman"/>
          <w:color w:val="000000" w:themeColor="text1"/>
          <w:szCs w:val="24"/>
          <w:lang w:eastAsia="ru-RU"/>
        </w:rPr>
        <w:t xml:space="preserve">постановлением </w:t>
      </w:r>
      <w:r w:rsidR="000020A6" w:rsidRPr="000020A6">
        <w:rPr>
          <w:rFonts w:eastAsia="Times New Roman" w:cs="Times New Roman"/>
          <w:color w:val="000000" w:themeColor="text1"/>
          <w:szCs w:val="24"/>
          <w:lang w:eastAsia="ru-RU"/>
        </w:rPr>
        <w:t xml:space="preserve">Правительства Карачаево-Черкесской Республики </w:t>
      </w:r>
      <w:r w:rsidRPr="000020A6">
        <w:rPr>
          <w:rFonts w:eastAsia="Times New Roman" w:cs="Times New Roman"/>
          <w:color w:val="000000" w:themeColor="text1"/>
          <w:szCs w:val="24"/>
          <w:lang w:eastAsia="ru-RU"/>
        </w:rPr>
        <w:t xml:space="preserve">от </w:t>
      </w:r>
      <w:r w:rsidR="006E056A">
        <w:rPr>
          <w:rFonts w:eastAsia="Times New Roman" w:cs="Times New Roman"/>
          <w:color w:val="000000" w:themeColor="text1"/>
          <w:szCs w:val="24"/>
          <w:lang w:eastAsia="ru-RU"/>
        </w:rPr>
        <w:t>30.12</w:t>
      </w:r>
      <w:r w:rsidR="000020A6" w:rsidRPr="000020A6">
        <w:rPr>
          <w:rFonts w:eastAsia="Times New Roman" w:cs="Times New Roman"/>
          <w:color w:val="000000" w:themeColor="text1"/>
          <w:szCs w:val="24"/>
          <w:lang w:eastAsia="ru-RU"/>
        </w:rPr>
        <w:t>.20</w:t>
      </w:r>
      <w:r w:rsidR="006E056A">
        <w:rPr>
          <w:rFonts w:eastAsia="Times New Roman" w:cs="Times New Roman"/>
          <w:color w:val="000000" w:themeColor="text1"/>
          <w:szCs w:val="24"/>
          <w:lang w:eastAsia="ru-RU"/>
        </w:rPr>
        <w:t>20</w:t>
      </w:r>
      <w:r w:rsidRPr="000020A6">
        <w:rPr>
          <w:rFonts w:eastAsia="Times New Roman" w:cs="Times New Roman"/>
          <w:color w:val="000000" w:themeColor="text1"/>
          <w:szCs w:val="24"/>
          <w:lang w:eastAsia="ru-RU"/>
        </w:rPr>
        <w:t xml:space="preserve"> № </w:t>
      </w:r>
      <w:r w:rsidR="000020A6" w:rsidRPr="000020A6">
        <w:rPr>
          <w:rFonts w:eastAsia="Times New Roman" w:cs="Times New Roman"/>
          <w:color w:val="000000" w:themeColor="text1"/>
          <w:szCs w:val="24"/>
          <w:lang w:eastAsia="ru-RU"/>
        </w:rPr>
        <w:t>3</w:t>
      </w:r>
      <w:r w:rsidR="006E056A">
        <w:rPr>
          <w:rFonts w:eastAsia="Times New Roman" w:cs="Times New Roman"/>
          <w:color w:val="000000" w:themeColor="text1"/>
          <w:szCs w:val="24"/>
          <w:lang w:eastAsia="ru-RU"/>
        </w:rPr>
        <w:t>1</w:t>
      </w:r>
      <w:r w:rsidR="000020A6" w:rsidRPr="000020A6">
        <w:rPr>
          <w:rFonts w:eastAsia="Times New Roman" w:cs="Times New Roman"/>
          <w:color w:val="000000" w:themeColor="text1"/>
          <w:szCs w:val="24"/>
          <w:lang w:eastAsia="ru-RU"/>
        </w:rPr>
        <w:t>2</w:t>
      </w:r>
      <w:r w:rsidRPr="000020A6">
        <w:rPr>
          <w:rFonts w:eastAsia="Times New Roman" w:cs="Times New Roman"/>
          <w:color w:val="000000" w:themeColor="text1"/>
          <w:szCs w:val="24"/>
          <w:lang w:eastAsia="ru-RU"/>
        </w:rPr>
        <w:t>.</w:t>
      </w:r>
    </w:p>
    <w:p w:rsidR="003B4ABA" w:rsidRPr="00B8254B" w:rsidRDefault="003B4ABA" w:rsidP="00863573">
      <w:pPr>
        <w:pStyle w:val="a4"/>
        <w:ind w:firstLine="708"/>
        <w:rPr>
          <w:bCs/>
          <w:szCs w:val="24"/>
        </w:rPr>
      </w:pPr>
      <w:proofErr w:type="gramStart"/>
      <w:r w:rsidRPr="003B4ABA">
        <w:rPr>
          <w:rFonts w:eastAsia="Times New Roman" w:cs="Times New Roman"/>
          <w:color w:val="000000" w:themeColor="text1"/>
          <w:szCs w:val="28"/>
          <w:lang w:eastAsia="ru-RU"/>
        </w:rPr>
        <w:t xml:space="preserve">Сведения о планируемых объектах </w:t>
      </w:r>
      <w:r>
        <w:rPr>
          <w:rFonts w:eastAsia="Times New Roman" w:cs="Times New Roman"/>
          <w:color w:val="000000" w:themeColor="text1"/>
          <w:szCs w:val="28"/>
          <w:lang w:eastAsia="ru-RU"/>
        </w:rPr>
        <w:t>регионального</w:t>
      </w:r>
      <w:r w:rsidRPr="003B4ABA">
        <w:rPr>
          <w:rFonts w:eastAsia="Times New Roman" w:cs="Times New Roman"/>
          <w:color w:val="000000" w:themeColor="text1"/>
          <w:szCs w:val="28"/>
          <w:lang w:eastAsia="ru-RU"/>
        </w:rPr>
        <w:t xml:space="preserve"> значения, предусмотренных документами территориального планирования Карачаево-Черкесской Республики, которые учтены при подготовке изменений в схему территориального планирования, представлены в материалах по обоснованию, а также на карте </w:t>
      </w:r>
      <w:r w:rsidRPr="000020A6">
        <w:rPr>
          <w:rFonts w:eastAsia="Times New Roman" w:cs="Times New Roman"/>
          <w:color w:val="000000" w:themeColor="text1"/>
          <w:szCs w:val="28"/>
          <w:lang w:eastAsia="ru-RU"/>
        </w:rPr>
        <w:t>«</w:t>
      </w:r>
      <w:r w:rsidR="000020A6" w:rsidRPr="000020A6">
        <w:t>Карта объектов капитального строительства, иных объектов, территорий, зон, которые оказали влияние на определение планируемого размещения объектов местного значения поселения</w:t>
      </w:r>
      <w:r w:rsidRPr="000020A6">
        <w:rPr>
          <w:rFonts w:eastAsia="Times New Roman" w:cs="Times New Roman"/>
          <w:color w:val="000000" w:themeColor="text1"/>
          <w:szCs w:val="28"/>
          <w:lang w:eastAsia="ru-RU"/>
        </w:rPr>
        <w:t>».</w:t>
      </w:r>
      <w:proofErr w:type="gramEnd"/>
    </w:p>
    <w:p w:rsidR="00901761" w:rsidRDefault="00D91841" w:rsidP="00C46FD2">
      <w:pPr>
        <w:pStyle w:val="11"/>
        <w:ind w:left="0" w:firstLine="709"/>
      </w:pPr>
      <w:bookmarkStart w:id="27" w:name="_Общие_сведения_о"/>
      <w:bookmarkStart w:id="28" w:name="_Сведения_о_границах"/>
      <w:bookmarkStart w:id="29" w:name="_Сведения_о_зонах"/>
      <w:bookmarkStart w:id="30" w:name="_Перечень_существующих_объектов"/>
      <w:bookmarkStart w:id="31" w:name="_Общий_перечень_планируемых"/>
      <w:bookmarkStart w:id="32" w:name="_Toc99380534"/>
      <w:bookmarkStart w:id="33" w:name="_Toc99440169"/>
      <w:bookmarkStart w:id="34" w:name="_Toc100951588"/>
      <w:bookmarkStart w:id="35" w:name="_Toc373089274"/>
      <w:bookmarkStart w:id="36" w:name="_Toc387850179"/>
      <w:bookmarkStart w:id="37" w:name="_Toc138867049"/>
      <w:bookmarkEnd w:id="27"/>
      <w:bookmarkEnd w:id="28"/>
      <w:bookmarkEnd w:id="29"/>
      <w:bookmarkEnd w:id="30"/>
      <w:bookmarkEnd w:id="31"/>
      <w:r>
        <w:t>+</w:t>
      </w:r>
      <w:r w:rsidR="00901761" w:rsidRPr="00EF6719">
        <w:t xml:space="preserve">Обоснование выбранного </w:t>
      </w:r>
      <w:proofErr w:type="gramStart"/>
      <w:r w:rsidR="00901761" w:rsidRPr="00EF6719">
        <w:t xml:space="preserve">варианта размещения </w:t>
      </w:r>
      <w:bookmarkEnd w:id="32"/>
      <w:bookmarkEnd w:id="33"/>
      <w:bookmarkEnd w:id="34"/>
      <w:r w:rsidR="00016488" w:rsidRPr="007204AA">
        <w:t xml:space="preserve">объектов </w:t>
      </w:r>
      <w:r w:rsidR="00016488" w:rsidRPr="00016488">
        <w:t>газоснабжения поселений</w:t>
      </w:r>
      <w:bookmarkEnd w:id="37"/>
      <w:proofErr w:type="gramEnd"/>
    </w:p>
    <w:p w:rsidR="00D25E6E" w:rsidRPr="00AB7DF0" w:rsidRDefault="00D25E6E" w:rsidP="00D25E6E">
      <w:pPr>
        <w:spacing w:after="0"/>
        <w:ind w:firstLine="709"/>
        <w:rPr>
          <w:rFonts w:cs="Times New Roman"/>
          <w:szCs w:val="28"/>
        </w:rPr>
      </w:pPr>
      <w:bookmarkStart w:id="38" w:name="_Hlk32400618"/>
      <w:bookmarkEnd w:id="35"/>
      <w:bookmarkEnd w:id="36"/>
      <w:r w:rsidRPr="00AB7DF0">
        <w:rPr>
          <w:rFonts w:cs="Times New Roman"/>
          <w:szCs w:val="28"/>
        </w:rPr>
        <w:t xml:space="preserve">Для планируемого к размещению объекта должны быть </w:t>
      </w:r>
      <w:r w:rsidRPr="00AB7DF0">
        <w:rPr>
          <w:rFonts w:eastAsia="Times New Roman" w:cs="Times New Roman"/>
          <w:szCs w:val="28"/>
          <w:lang w:eastAsia="ru-RU"/>
        </w:rPr>
        <w:t>установлены</w:t>
      </w:r>
      <w:r w:rsidRPr="00AB7DF0">
        <w:rPr>
          <w:rFonts w:cs="Times New Roman"/>
          <w:szCs w:val="28"/>
        </w:rPr>
        <w:t xml:space="preserve"> следующие охранные зоны (согласно Правилам охраны газораспределительных сетей, утвержденным постановлением Правительства Российской Федерации от 20.11.2000 № 878):</w:t>
      </w:r>
    </w:p>
    <w:p w:rsidR="00D25E6E" w:rsidRPr="00AB7DF0" w:rsidRDefault="00D25E6E" w:rsidP="00C34CD2">
      <w:pPr>
        <w:numPr>
          <w:ilvl w:val="0"/>
          <w:numId w:val="5"/>
        </w:numPr>
        <w:tabs>
          <w:tab w:val="num" w:pos="709"/>
          <w:tab w:val="left" w:pos="993"/>
        </w:tabs>
        <w:spacing w:after="0"/>
        <w:ind w:left="0" w:firstLine="709"/>
        <w:rPr>
          <w:rFonts w:eastAsia="Times New Roman" w:cs="Times New Roman"/>
          <w:szCs w:val="28"/>
          <w:lang w:eastAsia="ru-RU"/>
        </w:rPr>
      </w:pPr>
      <w:r w:rsidRPr="00AB7DF0">
        <w:rPr>
          <w:rFonts w:eastAsia="Times New Roman" w:cs="Times New Roman"/>
          <w:szCs w:val="28"/>
          <w:lang w:eastAsia="ru-RU"/>
        </w:rPr>
        <w:lastRenderedPageBreak/>
        <w:t>вдоль трасс наружных газопроводов – в виде территории, ограниченной условными линиями, проходящими на расстоянии 2 м с каждой стороны газопровода;</w:t>
      </w:r>
    </w:p>
    <w:p w:rsidR="00D25E6E" w:rsidRPr="00AB7DF0" w:rsidRDefault="00D25E6E" w:rsidP="00C34CD2">
      <w:pPr>
        <w:numPr>
          <w:ilvl w:val="0"/>
          <w:numId w:val="5"/>
        </w:numPr>
        <w:tabs>
          <w:tab w:val="num" w:pos="709"/>
          <w:tab w:val="left" w:pos="993"/>
        </w:tabs>
        <w:spacing w:after="0"/>
        <w:ind w:left="0" w:firstLine="709"/>
        <w:rPr>
          <w:rFonts w:eastAsia="Times New Roman" w:cs="Times New Roman"/>
          <w:szCs w:val="28"/>
          <w:lang w:eastAsia="ru-RU"/>
        </w:rPr>
      </w:pPr>
      <w:proofErr w:type="gramStart"/>
      <w:r w:rsidRPr="00AB7DF0">
        <w:rPr>
          <w:rFonts w:eastAsia="Times New Roman" w:cs="Times New Roman"/>
          <w:szCs w:val="28"/>
          <w:lang w:eastAsia="ru-RU"/>
        </w:rPr>
        <w:t>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w:t>
      </w:r>
      <w:r w:rsidRPr="00AB7DF0">
        <w:rPr>
          <w:rFonts w:cs="Times New Roman"/>
          <w:szCs w:val="28"/>
        </w:rPr>
        <w:t xml:space="preserve">м </w:t>
      </w:r>
      <w:r w:rsidRPr="00AB7DF0">
        <w:rPr>
          <w:rFonts w:eastAsia="Times New Roman" w:cs="Times New Roman"/>
          <w:szCs w:val="28"/>
          <w:lang w:eastAsia="ru-RU"/>
        </w:rPr>
        <w:t>от газопровода со стороны провода и 2 </w:t>
      </w:r>
      <w:r w:rsidRPr="00AB7DF0">
        <w:rPr>
          <w:rFonts w:cs="Times New Roman"/>
          <w:szCs w:val="28"/>
        </w:rPr>
        <w:t xml:space="preserve">м </w:t>
      </w:r>
      <w:r w:rsidRPr="00AB7DF0">
        <w:rPr>
          <w:rFonts w:eastAsia="Times New Roman" w:cs="Times New Roman"/>
          <w:szCs w:val="28"/>
          <w:lang w:eastAsia="ru-RU"/>
        </w:rPr>
        <w:t>– с противоположной стороны;</w:t>
      </w:r>
      <w:proofErr w:type="gramEnd"/>
    </w:p>
    <w:p w:rsidR="00D25E6E" w:rsidRPr="00AB7DF0" w:rsidRDefault="00D25E6E" w:rsidP="00C34CD2">
      <w:pPr>
        <w:numPr>
          <w:ilvl w:val="0"/>
          <w:numId w:val="5"/>
        </w:numPr>
        <w:tabs>
          <w:tab w:val="num" w:pos="709"/>
          <w:tab w:val="left" w:pos="993"/>
        </w:tabs>
        <w:spacing w:after="0"/>
        <w:ind w:left="0" w:firstLine="709"/>
        <w:rPr>
          <w:rFonts w:eastAsia="Times New Roman" w:cs="Times New Roman"/>
          <w:szCs w:val="28"/>
          <w:lang w:eastAsia="ru-RU"/>
        </w:rPr>
      </w:pPr>
      <w:r w:rsidRPr="00AB7DF0">
        <w:rPr>
          <w:rFonts w:eastAsia="Times New Roman" w:cs="Times New Roman"/>
          <w:szCs w:val="28"/>
          <w:lang w:eastAsia="ru-RU"/>
        </w:rPr>
        <w:t>вдоль трасс межпоселковых газопроводов, проходящих по лесам и древесно-кустарниковой растительности, – в виде просек шириной 6 </w:t>
      </w:r>
      <w:r w:rsidRPr="00AB7DF0">
        <w:rPr>
          <w:rFonts w:cs="Times New Roman"/>
          <w:szCs w:val="28"/>
        </w:rPr>
        <w:t>м</w:t>
      </w:r>
      <w:r w:rsidRPr="00AB7DF0">
        <w:rPr>
          <w:rFonts w:eastAsia="Times New Roman" w:cs="Times New Roman"/>
          <w:szCs w:val="28"/>
          <w:lang w:eastAsia="ru-RU"/>
        </w:rPr>
        <w:t>, по 3 </w:t>
      </w:r>
      <w:r w:rsidRPr="00AB7DF0">
        <w:rPr>
          <w:rFonts w:cs="Times New Roman"/>
          <w:szCs w:val="28"/>
        </w:rPr>
        <w:t xml:space="preserve">м </w:t>
      </w:r>
      <w:r w:rsidRPr="00AB7DF0">
        <w:rPr>
          <w:rFonts w:eastAsia="Times New Roman" w:cs="Times New Roman"/>
          <w:szCs w:val="28"/>
          <w:lang w:eastAsia="ru-RU"/>
        </w:rPr>
        <w:t>с каждой стороны газопровода.</w:t>
      </w:r>
    </w:p>
    <w:bookmarkEnd w:id="38"/>
    <w:p w:rsidR="00587893" w:rsidRDefault="00587893" w:rsidP="00733A8C">
      <w:pPr>
        <w:pStyle w:val="a4"/>
        <w:ind w:firstLine="709"/>
        <w:rPr>
          <w:bCs/>
          <w:szCs w:val="24"/>
        </w:rPr>
      </w:pPr>
    </w:p>
    <w:p w:rsidR="00D25E6E" w:rsidRPr="00D25E6E" w:rsidRDefault="00D25E6E" w:rsidP="00C46FD2">
      <w:pPr>
        <w:pStyle w:val="20"/>
      </w:pPr>
      <w:bookmarkStart w:id="39" w:name="_Toc138867050"/>
      <w:r w:rsidRPr="00D25E6E">
        <w:t xml:space="preserve">Оценка возможного влияния планируемых для размещения объектов </w:t>
      </w:r>
      <w:r w:rsidR="00E92DE6">
        <w:t>местного</w:t>
      </w:r>
      <w:r w:rsidRPr="00D25E6E">
        <w:t xml:space="preserve"> значения</w:t>
      </w:r>
      <w:r w:rsidR="00E92DE6">
        <w:t xml:space="preserve"> муниципального района</w:t>
      </w:r>
      <w:r w:rsidRPr="00D25E6E">
        <w:t xml:space="preserve"> на социально-экономическое развитие соответствующей территории</w:t>
      </w:r>
      <w:bookmarkEnd w:id="39"/>
    </w:p>
    <w:p w:rsidR="00D25E6E" w:rsidRPr="00AB7DF0" w:rsidRDefault="00D25E6E" w:rsidP="00D25E6E">
      <w:pPr>
        <w:autoSpaceDE w:val="0"/>
        <w:autoSpaceDN w:val="0"/>
        <w:adjustRightInd w:val="0"/>
        <w:spacing w:after="0"/>
        <w:ind w:firstLine="709"/>
        <w:rPr>
          <w:rFonts w:eastAsiaTheme="minorEastAsia" w:cs="Times New Roman"/>
          <w:bCs/>
          <w:szCs w:val="28"/>
          <w:lang w:eastAsia="ru-RU"/>
        </w:rPr>
      </w:pPr>
      <w:proofErr w:type="gramStart"/>
      <w:r w:rsidRPr="00AB7DF0">
        <w:rPr>
          <w:rFonts w:eastAsiaTheme="minorEastAsia" w:cs="Times New Roman"/>
          <w:bCs/>
          <w:szCs w:val="28"/>
          <w:lang w:eastAsia="ru-RU"/>
        </w:rPr>
        <w:t xml:space="preserve">Целью развития </w:t>
      </w:r>
      <w:r w:rsidRPr="00AB7DF0">
        <w:rPr>
          <w:rFonts w:cs="Times New Roman"/>
          <w:szCs w:val="28"/>
        </w:rPr>
        <w:t>системы газоснабжения</w:t>
      </w:r>
      <w:r w:rsidRPr="00AB7DF0">
        <w:rPr>
          <w:rFonts w:eastAsiaTheme="minorEastAsia" w:cs="Times New Roman"/>
          <w:bCs/>
          <w:szCs w:val="28"/>
          <w:lang w:eastAsia="ru-RU"/>
        </w:rPr>
        <w:t xml:space="preserve"> является обеспечение надежного и бесперебойного газоснабжения потребителей </w:t>
      </w:r>
      <w:r w:rsidR="00D9638A">
        <w:rPr>
          <w:rFonts w:eastAsiaTheme="minorEastAsia" w:cs="Times New Roman"/>
          <w:bCs/>
          <w:szCs w:val="28"/>
          <w:lang w:eastAsia="ru-RU"/>
        </w:rPr>
        <w:t xml:space="preserve">населения </w:t>
      </w:r>
      <w:r>
        <w:rPr>
          <w:rFonts w:eastAsiaTheme="minorEastAsia" w:cs="Times New Roman"/>
          <w:bCs/>
          <w:szCs w:val="28"/>
          <w:lang w:eastAsia="ru-RU"/>
        </w:rPr>
        <w:t>муниципального района</w:t>
      </w:r>
      <w:r w:rsidRPr="00AB7DF0">
        <w:rPr>
          <w:rFonts w:eastAsiaTheme="minorEastAsia" w:cs="Times New Roman"/>
          <w:bCs/>
          <w:szCs w:val="28"/>
          <w:lang w:eastAsia="ru-RU"/>
        </w:rPr>
        <w:t xml:space="preserve">, полноценного удовлетворения экономики в природном газе с учетом </w:t>
      </w:r>
      <w:r w:rsidR="00D9638A">
        <w:rPr>
          <w:rFonts w:eastAsiaTheme="minorEastAsia" w:cs="Times New Roman"/>
          <w:bCs/>
          <w:szCs w:val="28"/>
          <w:lang w:eastAsia="ru-RU"/>
        </w:rPr>
        <w:t>с</w:t>
      </w:r>
      <w:r w:rsidRPr="00AB7DF0">
        <w:rPr>
          <w:rFonts w:eastAsiaTheme="minorEastAsia" w:cs="Times New Roman"/>
          <w:bCs/>
          <w:szCs w:val="28"/>
          <w:lang w:eastAsia="ru-RU"/>
        </w:rPr>
        <w:t>тратегии со</w:t>
      </w:r>
      <w:r w:rsidR="00D9638A">
        <w:rPr>
          <w:rFonts w:eastAsiaTheme="minorEastAsia" w:cs="Times New Roman"/>
          <w:bCs/>
          <w:szCs w:val="28"/>
          <w:lang w:eastAsia="ru-RU"/>
        </w:rPr>
        <w:t>циально-экономического развития</w:t>
      </w:r>
      <w:r w:rsidR="00E92DE6" w:rsidRPr="00E92DE6">
        <w:rPr>
          <w:rFonts w:eastAsiaTheme="minorEastAsia" w:cs="Times New Roman"/>
          <w:bCs/>
          <w:szCs w:val="28"/>
          <w:lang w:eastAsia="ru-RU"/>
        </w:rPr>
        <w:t xml:space="preserve"> </w:t>
      </w:r>
      <w:r w:rsidR="00E92DE6">
        <w:rPr>
          <w:rFonts w:eastAsiaTheme="minorEastAsia" w:cs="Times New Roman"/>
          <w:bCs/>
          <w:szCs w:val="28"/>
          <w:lang w:eastAsia="ru-RU"/>
        </w:rPr>
        <w:t>муниципального района</w:t>
      </w:r>
      <w:r w:rsidRPr="00AB7DF0">
        <w:rPr>
          <w:rFonts w:eastAsiaTheme="minorEastAsia" w:cs="Times New Roman"/>
          <w:bCs/>
          <w:szCs w:val="28"/>
          <w:lang w:eastAsia="ru-RU"/>
        </w:rPr>
        <w:t>.</w:t>
      </w:r>
      <w:proofErr w:type="gramEnd"/>
    </w:p>
    <w:p w:rsidR="00D25E6E" w:rsidRPr="00AB7DF0" w:rsidRDefault="00D25E6E" w:rsidP="00D25E6E">
      <w:pPr>
        <w:autoSpaceDE w:val="0"/>
        <w:autoSpaceDN w:val="0"/>
        <w:adjustRightInd w:val="0"/>
        <w:spacing w:after="0"/>
        <w:ind w:firstLine="709"/>
        <w:rPr>
          <w:rFonts w:eastAsiaTheme="minorEastAsia" w:cs="Times New Roman"/>
          <w:bCs/>
          <w:szCs w:val="28"/>
          <w:lang w:eastAsia="ru-RU"/>
        </w:rPr>
      </w:pPr>
      <w:proofErr w:type="gramStart"/>
      <w:r w:rsidRPr="00AB7DF0">
        <w:rPr>
          <w:rFonts w:eastAsiaTheme="minorEastAsia" w:cs="Times New Roman"/>
          <w:bCs/>
          <w:szCs w:val="28"/>
          <w:lang w:eastAsia="ru-RU"/>
        </w:rPr>
        <w:t xml:space="preserve">Мероприятия по строительству </w:t>
      </w:r>
      <w:bookmarkStart w:id="40" w:name="_Hlk117773296"/>
      <w:r w:rsidRPr="00AB7DF0">
        <w:rPr>
          <w:rFonts w:cs="Times New Roman"/>
          <w:szCs w:val="28"/>
        </w:rPr>
        <w:t>объектов системы газоснабжения</w:t>
      </w:r>
      <w:r w:rsidRPr="00AB7DF0">
        <w:rPr>
          <w:rFonts w:eastAsiaTheme="minorEastAsia" w:cs="Times New Roman"/>
          <w:bCs/>
          <w:szCs w:val="28"/>
          <w:lang w:eastAsia="ru-RU"/>
        </w:rPr>
        <w:t xml:space="preserve"> </w:t>
      </w:r>
      <w:bookmarkEnd w:id="40"/>
      <w:r w:rsidRPr="00AB7DF0">
        <w:rPr>
          <w:rFonts w:eastAsiaTheme="minorEastAsia" w:cs="Times New Roman"/>
          <w:bCs/>
          <w:szCs w:val="28"/>
          <w:lang w:eastAsia="ru-RU"/>
        </w:rPr>
        <w:t>направлены на повышение энергообеспечения населения путем предоставления жителям возможности газифицировать свои домовладения, социально-экономическое развитие, улучшение экологической обстановки, повышение уровня и качества жизни населения.</w:t>
      </w:r>
      <w:proofErr w:type="gramEnd"/>
    </w:p>
    <w:p w:rsidR="00D25E6E" w:rsidRPr="00AB7DF0" w:rsidRDefault="00D25E6E" w:rsidP="00D25E6E">
      <w:pPr>
        <w:autoSpaceDE w:val="0"/>
        <w:autoSpaceDN w:val="0"/>
        <w:adjustRightInd w:val="0"/>
        <w:spacing w:after="0"/>
        <w:ind w:firstLine="709"/>
        <w:rPr>
          <w:rFonts w:eastAsiaTheme="minorEastAsia" w:cs="Times New Roman"/>
          <w:bCs/>
          <w:szCs w:val="28"/>
          <w:lang w:eastAsia="ru-RU"/>
        </w:rPr>
      </w:pPr>
      <w:r w:rsidRPr="00AB7DF0">
        <w:rPr>
          <w:rFonts w:eastAsiaTheme="minorEastAsia" w:cs="Times New Roman"/>
          <w:bCs/>
          <w:szCs w:val="28"/>
          <w:lang w:eastAsia="ru-RU"/>
        </w:rPr>
        <w:t xml:space="preserve">Размещение </w:t>
      </w:r>
      <w:r w:rsidRPr="00AB7DF0">
        <w:rPr>
          <w:rFonts w:cs="Times New Roman"/>
          <w:szCs w:val="28"/>
        </w:rPr>
        <w:t>объектов системы газоснабжения</w:t>
      </w:r>
      <w:r w:rsidRPr="00AB7DF0">
        <w:rPr>
          <w:rFonts w:eastAsiaTheme="minorEastAsia" w:cs="Times New Roman"/>
          <w:bCs/>
          <w:szCs w:val="28"/>
          <w:lang w:eastAsia="ru-RU"/>
        </w:rPr>
        <w:t xml:space="preserve"> позволит:</w:t>
      </w:r>
    </w:p>
    <w:p w:rsidR="00D25E6E" w:rsidRPr="00AB7DF0" w:rsidRDefault="00D25E6E" w:rsidP="00C34CD2">
      <w:pPr>
        <w:numPr>
          <w:ilvl w:val="0"/>
          <w:numId w:val="6"/>
        </w:numPr>
        <w:tabs>
          <w:tab w:val="left" w:pos="993"/>
        </w:tabs>
        <w:suppressAutoHyphens/>
        <w:spacing w:after="0"/>
        <w:ind w:left="0" w:firstLine="709"/>
        <w:rPr>
          <w:rFonts w:eastAsiaTheme="minorEastAsia" w:cs="Times New Roman"/>
          <w:bCs/>
          <w:szCs w:val="28"/>
          <w:lang w:eastAsia="ru-RU"/>
        </w:rPr>
      </w:pPr>
      <w:r w:rsidRPr="00AB7DF0">
        <w:rPr>
          <w:szCs w:val="28"/>
        </w:rPr>
        <w:t xml:space="preserve">повысить уровень газификации </w:t>
      </w:r>
      <w:r w:rsidR="00D9638A">
        <w:rPr>
          <w:rFonts w:eastAsiaTheme="minorEastAsia" w:cs="Times New Roman"/>
          <w:bCs/>
          <w:szCs w:val="28"/>
          <w:lang w:eastAsia="ru-RU"/>
        </w:rPr>
        <w:t>муниципального района</w:t>
      </w:r>
      <w:r w:rsidR="00D9638A" w:rsidRPr="00AB7DF0">
        <w:rPr>
          <w:szCs w:val="28"/>
        </w:rPr>
        <w:t xml:space="preserve"> </w:t>
      </w:r>
      <w:r w:rsidRPr="00AB7DF0">
        <w:rPr>
          <w:szCs w:val="28"/>
        </w:rPr>
        <w:t>природным газом;</w:t>
      </w:r>
    </w:p>
    <w:p w:rsidR="00D25E6E" w:rsidRPr="00AB7DF0" w:rsidRDefault="00D25E6E" w:rsidP="00C34CD2">
      <w:pPr>
        <w:numPr>
          <w:ilvl w:val="0"/>
          <w:numId w:val="6"/>
        </w:numPr>
        <w:tabs>
          <w:tab w:val="left" w:pos="993"/>
        </w:tabs>
        <w:suppressAutoHyphens/>
        <w:spacing w:after="0"/>
        <w:ind w:left="0" w:firstLine="709"/>
        <w:rPr>
          <w:szCs w:val="28"/>
        </w:rPr>
      </w:pPr>
      <w:r w:rsidRPr="00AB7DF0">
        <w:rPr>
          <w:szCs w:val="28"/>
        </w:rPr>
        <w:t xml:space="preserve">развить сеть распределительных газопроводов местного значения и расширить газораспределительную систему в населенных пунктах </w:t>
      </w:r>
      <w:r w:rsidR="00D9638A">
        <w:rPr>
          <w:rFonts w:eastAsiaTheme="minorEastAsia" w:cs="Times New Roman"/>
          <w:bCs/>
          <w:szCs w:val="28"/>
          <w:lang w:eastAsia="ru-RU"/>
        </w:rPr>
        <w:t>муниципального района</w:t>
      </w:r>
      <w:r w:rsidRPr="00AB7DF0">
        <w:rPr>
          <w:szCs w:val="28"/>
        </w:rPr>
        <w:t>;</w:t>
      </w:r>
    </w:p>
    <w:p w:rsidR="00D25E6E" w:rsidRPr="00AB7DF0" w:rsidRDefault="00D25E6E" w:rsidP="00C34CD2">
      <w:pPr>
        <w:numPr>
          <w:ilvl w:val="0"/>
          <w:numId w:val="6"/>
        </w:numPr>
        <w:tabs>
          <w:tab w:val="left" w:pos="993"/>
        </w:tabs>
        <w:suppressAutoHyphens/>
        <w:spacing w:after="0"/>
        <w:ind w:left="0" w:firstLine="709"/>
        <w:rPr>
          <w:rFonts w:eastAsiaTheme="minorEastAsia" w:cs="Times New Roman"/>
          <w:bCs/>
          <w:szCs w:val="28"/>
          <w:lang w:eastAsia="ru-RU"/>
        </w:rPr>
      </w:pPr>
      <w:r w:rsidRPr="00AB7DF0">
        <w:rPr>
          <w:rFonts w:eastAsiaTheme="minorEastAsia" w:cs="Times New Roman"/>
          <w:bCs/>
          <w:szCs w:val="28"/>
          <w:lang w:eastAsia="ru-RU"/>
        </w:rPr>
        <w:t>снизить стоимость расходов населения на оплату жилищно-коммунальных услуг в результате подключения к сетям газораспределения;</w:t>
      </w:r>
    </w:p>
    <w:p w:rsidR="00D25E6E" w:rsidRPr="00AB7DF0" w:rsidRDefault="00D25E6E" w:rsidP="00C34CD2">
      <w:pPr>
        <w:numPr>
          <w:ilvl w:val="0"/>
          <w:numId w:val="6"/>
        </w:numPr>
        <w:tabs>
          <w:tab w:val="left" w:pos="993"/>
        </w:tabs>
        <w:suppressAutoHyphens/>
        <w:spacing w:after="0"/>
        <w:ind w:left="0" w:firstLine="709"/>
        <w:rPr>
          <w:szCs w:val="28"/>
        </w:rPr>
      </w:pPr>
      <w:r w:rsidRPr="00AB7DF0">
        <w:rPr>
          <w:szCs w:val="28"/>
        </w:rPr>
        <w:t>увеличить долю автотранспортных средств, работающих на газомоторном топливе, отвечающих требованиям законодательства об энергосбережении и о повышении энергетической эффективности;</w:t>
      </w:r>
    </w:p>
    <w:p w:rsidR="00D25E6E" w:rsidRPr="00AB7DF0" w:rsidRDefault="00D25E6E"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снизить негативное влияние на окружающую среду;</w:t>
      </w:r>
    </w:p>
    <w:p w:rsidR="00D25E6E" w:rsidRPr="00AB7DF0" w:rsidRDefault="00D25E6E" w:rsidP="00C34CD2">
      <w:pPr>
        <w:numPr>
          <w:ilvl w:val="0"/>
          <w:numId w:val="6"/>
        </w:numPr>
        <w:tabs>
          <w:tab w:val="left" w:pos="993"/>
        </w:tabs>
        <w:suppressAutoHyphens/>
        <w:spacing w:after="0"/>
        <w:ind w:left="0" w:firstLine="709"/>
        <w:rPr>
          <w:rFonts w:eastAsiaTheme="minorEastAsia" w:cs="Times New Roman"/>
          <w:bCs/>
          <w:szCs w:val="28"/>
          <w:lang w:eastAsia="ru-RU"/>
        </w:rPr>
      </w:pPr>
      <w:r w:rsidRPr="00AB7DF0">
        <w:rPr>
          <w:rFonts w:cs="Times New Roman"/>
          <w:szCs w:val="28"/>
        </w:rPr>
        <w:t xml:space="preserve">повысить доступность технологического присоединения </w:t>
      </w:r>
      <w:proofErr w:type="spellStart"/>
      <w:r w:rsidRPr="00AB7DF0">
        <w:rPr>
          <w:rFonts w:eastAsiaTheme="minorEastAsia" w:cs="Times New Roman"/>
          <w:bCs/>
          <w:szCs w:val="28"/>
          <w:lang w:eastAsia="ru-RU"/>
        </w:rPr>
        <w:t>энергопринимающих</w:t>
      </w:r>
      <w:proofErr w:type="spellEnd"/>
      <w:r w:rsidRPr="00AB7DF0">
        <w:rPr>
          <w:rFonts w:eastAsiaTheme="minorEastAsia" w:cs="Times New Roman"/>
          <w:bCs/>
          <w:szCs w:val="28"/>
          <w:lang w:eastAsia="ru-RU"/>
        </w:rPr>
        <w:t xml:space="preserve"> устройств потребителей к инженерной инфраструктуре (сетям газораспределения);</w:t>
      </w:r>
    </w:p>
    <w:p w:rsidR="00D25E6E" w:rsidRPr="00AB7DF0" w:rsidRDefault="00D25E6E"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создать новые рабочие места, повысить уровень занятости населения.</w:t>
      </w:r>
    </w:p>
    <w:p w:rsidR="00D25E6E" w:rsidRPr="00AB7DF0" w:rsidRDefault="00D25E6E" w:rsidP="00D25E6E">
      <w:pPr>
        <w:autoSpaceDE w:val="0"/>
        <w:autoSpaceDN w:val="0"/>
        <w:adjustRightInd w:val="0"/>
        <w:spacing w:after="0"/>
        <w:ind w:firstLine="709"/>
        <w:rPr>
          <w:rFonts w:eastAsia="Calibri" w:cs="Times New Roman"/>
          <w:szCs w:val="28"/>
        </w:rPr>
      </w:pPr>
      <w:bookmarkStart w:id="41" w:name="_Hlk105167609"/>
      <w:r w:rsidRPr="00AB7DF0">
        <w:rPr>
          <w:rFonts w:eastAsia="Times New Roman"/>
          <w:szCs w:val="24"/>
          <w:lang w:eastAsia="ru-RU"/>
        </w:rPr>
        <w:t xml:space="preserve">На этапе реализации схемы территориального планирования в части размещения </w:t>
      </w:r>
      <w:r w:rsidRPr="00AB7DF0">
        <w:rPr>
          <w:rFonts w:eastAsia="Times New Roman" w:cs="Times New Roman"/>
          <w:szCs w:val="24"/>
          <w:lang w:eastAsia="ru-RU"/>
        </w:rPr>
        <w:t xml:space="preserve">объектов </w:t>
      </w:r>
      <w:r w:rsidRPr="00AB7DF0">
        <w:rPr>
          <w:rFonts w:eastAsia="Calibri" w:cs="Times New Roman"/>
          <w:szCs w:val="28"/>
        </w:rPr>
        <w:t>системы газоснабжения</w:t>
      </w:r>
      <w:bookmarkEnd w:id="41"/>
      <w:r w:rsidRPr="00AB7DF0">
        <w:rPr>
          <w:rFonts w:cs="Times New Roman"/>
          <w:szCs w:val="28"/>
        </w:rPr>
        <w:t xml:space="preserve"> </w:t>
      </w:r>
      <w:r w:rsidRPr="00AB7DF0">
        <w:rPr>
          <w:rFonts w:eastAsia="Calibri" w:cs="Times New Roman"/>
          <w:szCs w:val="28"/>
        </w:rPr>
        <w:t xml:space="preserve">возможны следующие негативные воздействия, оказываемые </w:t>
      </w:r>
      <w:proofErr w:type="gramStart"/>
      <w:r w:rsidRPr="00AB7DF0">
        <w:rPr>
          <w:rFonts w:eastAsia="Calibri" w:cs="Times New Roman"/>
          <w:szCs w:val="28"/>
        </w:rPr>
        <w:t>на</w:t>
      </w:r>
      <w:proofErr w:type="gramEnd"/>
      <w:r w:rsidRPr="00AB7DF0">
        <w:rPr>
          <w:rFonts w:eastAsia="Calibri" w:cs="Times New Roman"/>
          <w:szCs w:val="28"/>
        </w:rPr>
        <w:t>:</w:t>
      </w:r>
    </w:p>
    <w:p w:rsidR="00D25E6E" w:rsidRPr="00AB7DF0" w:rsidRDefault="00D25E6E" w:rsidP="00C34CD2">
      <w:pPr>
        <w:pStyle w:val="af4"/>
        <w:numPr>
          <w:ilvl w:val="0"/>
          <w:numId w:val="8"/>
        </w:numPr>
        <w:autoSpaceDE w:val="0"/>
        <w:autoSpaceDN w:val="0"/>
        <w:adjustRightInd w:val="0"/>
        <w:spacing w:line="240" w:lineRule="auto"/>
        <w:rPr>
          <w:szCs w:val="28"/>
        </w:rPr>
      </w:pPr>
      <w:bookmarkStart w:id="42" w:name="_Hlk100563958"/>
      <w:r w:rsidRPr="00AB7DF0">
        <w:rPr>
          <w:szCs w:val="28"/>
        </w:rPr>
        <w:lastRenderedPageBreak/>
        <w:t>водную среду:</w:t>
      </w:r>
      <w:bookmarkEnd w:id="42"/>
    </w:p>
    <w:p w:rsidR="00D25E6E" w:rsidRPr="00AB7DF0" w:rsidRDefault="00D25E6E"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 xml:space="preserve">изменение режима стока в результате нарушения естественного рельефа при производстве </w:t>
      </w:r>
      <w:proofErr w:type="gramStart"/>
      <w:r w:rsidRPr="00AB7DF0">
        <w:rPr>
          <w:rFonts w:cs="Times New Roman"/>
          <w:szCs w:val="28"/>
        </w:rPr>
        <w:t>земляных</w:t>
      </w:r>
      <w:proofErr w:type="gramEnd"/>
      <w:r w:rsidRPr="00AB7DF0">
        <w:rPr>
          <w:rFonts w:cs="Times New Roman"/>
          <w:szCs w:val="28"/>
        </w:rPr>
        <w:t xml:space="preserve"> и транспортных работ;</w:t>
      </w:r>
    </w:p>
    <w:p w:rsidR="00D25E6E" w:rsidRPr="00AB7DF0" w:rsidRDefault="00D25E6E"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загрязнение окружающей водной среды в результате неорганизованного выноса (сброса) загрязняющих веществ с территорий временных площадок (площадок строительства) за их пределы с дождевыми сточными водами по естественному уклону местности в кюветы дорог, овраги и т. д.;</w:t>
      </w:r>
    </w:p>
    <w:p w:rsidR="00D25E6E" w:rsidRPr="00AB7DF0" w:rsidRDefault="00D25E6E"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поступление загрязняющих веществ в водные объекты, нарушение условий обитания ихтиофауны при строительстве переходов газопроводов-отводов через водные объекты.</w:t>
      </w:r>
    </w:p>
    <w:p w:rsidR="00D25E6E" w:rsidRPr="00AB7DF0" w:rsidRDefault="00D25E6E" w:rsidP="00C34CD2">
      <w:pPr>
        <w:pStyle w:val="af4"/>
        <w:numPr>
          <w:ilvl w:val="0"/>
          <w:numId w:val="8"/>
        </w:numPr>
        <w:autoSpaceDE w:val="0"/>
        <w:autoSpaceDN w:val="0"/>
        <w:adjustRightInd w:val="0"/>
        <w:spacing w:line="240" w:lineRule="auto"/>
        <w:rPr>
          <w:szCs w:val="28"/>
        </w:rPr>
      </w:pPr>
      <w:bookmarkStart w:id="43" w:name="_Hlk100565144"/>
      <w:r w:rsidRPr="00AB7DF0">
        <w:rPr>
          <w:szCs w:val="28"/>
        </w:rPr>
        <w:t>растительный мир:</w:t>
      </w:r>
    </w:p>
    <w:bookmarkEnd w:id="43"/>
    <w:p w:rsidR="00D25E6E" w:rsidRPr="00AB7DF0" w:rsidRDefault="00D25E6E"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 xml:space="preserve">уничтожение естественных растительных сообществ в полосе строительства объектов; </w:t>
      </w:r>
    </w:p>
    <w:p w:rsidR="00D25E6E" w:rsidRPr="00AB7DF0" w:rsidRDefault="00D25E6E"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 xml:space="preserve">снижение ветроустойчивости древостоев вдоль опушек лесных выделов, примыкающих к площадкам строительства; </w:t>
      </w:r>
    </w:p>
    <w:p w:rsidR="00D25E6E" w:rsidRPr="00AB7DF0" w:rsidRDefault="00D25E6E" w:rsidP="00C34CD2">
      <w:pPr>
        <w:numPr>
          <w:ilvl w:val="0"/>
          <w:numId w:val="6"/>
        </w:numPr>
        <w:tabs>
          <w:tab w:val="left" w:pos="993"/>
        </w:tabs>
        <w:suppressAutoHyphens/>
        <w:spacing w:after="0"/>
        <w:ind w:left="0" w:firstLine="709"/>
        <w:rPr>
          <w:rFonts w:cs="Times New Roman"/>
          <w:szCs w:val="28"/>
        </w:rPr>
      </w:pPr>
      <w:proofErr w:type="gramStart"/>
      <w:r w:rsidRPr="00AB7DF0">
        <w:rPr>
          <w:rFonts w:cs="Times New Roman"/>
          <w:szCs w:val="28"/>
        </w:rPr>
        <w:t>повышение вероятности массового распространения болезней и вредителей леса на вырубках, складах древесины, в местах повреждения леса подтоплением, пожарами, ветром;</w:t>
      </w:r>
      <w:proofErr w:type="gramEnd"/>
    </w:p>
    <w:p w:rsidR="00D25E6E" w:rsidRPr="00AB7DF0" w:rsidRDefault="00D25E6E"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деградация растительных сообществ в результате нарушения водного режима территорий;</w:t>
      </w:r>
    </w:p>
    <w:p w:rsidR="00D25E6E" w:rsidRPr="00AB7DF0" w:rsidRDefault="00D25E6E"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промышленное загрязнение территории в периоды СМР и эксплуатации.</w:t>
      </w:r>
    </w:p>
    <w:p w:rsidR="00D25E6E" w:rsidRPr="00AB7DF0" w:rsidRDefault="00D25E6E" w:rsidP="00C34CD2">
      <w:pPr>
        <w:pStyle w:val="af4"/>
        <w:numPr>
          <w:ilvl w:val="0"/>
          <w:numId w:val="8"/>
        </w:numPr>
        <w:tabs>
          <w:tab w:val="left" w:pos="993"/>
        </w:tabs>
        <w:suppressAutoHyphens/>
        <w:spacing w:line="240" w:lineRule="auto"/>
        <w:rPr>
          <w:szCs w:val="28"/>
        </w:rPr>
      </w:pPr>
      <w:r w:rsidRPr="00AB7DF0">
        <w:rPr>
          <w:szCs w:val="28"/>
        </w:rPr>
        <w:t>животный мир</w:t>
      </w:r>
      <w:r w:rsidRPr="00AB7DF0">
        <w:rPr>
          <w:szCs w:val="28"/>
          <w:lang w:val="en-US"/>
        </w:rPr>
        <w:t>:</w:t>
      </w:r>
    </w:p>
    <w:p w:rsidR="00D25E6E" w:rsidRPr="00AB7DF0" w:rsidRDefault="00D25E6E"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разрушение местообитаний животных во время строительства объектов;</w:t>
      </w:r>
    </w:p>
    <w:p w:rsidR="00D25E6E" w:rsidRPr="00AB7DF0" w:rsidRDefault="00D25E6E"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фрагментация биотопов (разделение лесных массивов просекой для трассы газопровода-отвода может привести к сокращению участков обитания крупных животных, будет препятствовать их передвижению);</w:t>
      </w:r>
    </w:p>
    <w:p w:rsidR="00D25E6E" w:rsidRPr="00AB7DF0" w:rsidRDefault="00D25E6E"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фактор беспокойства (особенно в период СМР, когда на трассе работает тяжелая техника и большое количество людей);</w:t>
      </w:r>
    </w:p>
    <w:p w:rsidR="00D25E6E" w:rsidRPr="00AB7DF0" w:rsidRDefault="00D25E6E"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прямое преследование взрослых особей вплоть до незаконного отстрела, разорение гнезд и убежищ;</w:t>
      </w:r>
    </w:p>
    <w:p w:rsidR="00D25E6E" w:rsidRPr="00AB7DF0" w:rsidRDefault="00D25E6E"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возможная гибель животных в результате нештатных ситуаций в период эксплуатации.</w:t>
      </w:r>
    </w:p>
    <w:p w:rsidR="00D25E6E" w:rsidRPr="00AB7DF0" w:rsidRDefault="00D25E6E" w:rsidP="00D25E6E">
      <w:pPr>
        <w:autoSpaceDE w:val="0"/>
        <w:autoSpaceDN w:val="0"/>
        <w:adjustRightInd w:val="0"/>
        <w:spacing w:after="0"/>
        <w:ind w:firstLine="709"/>
        <w:rPr>
          <w:rFonts w:cs="Times New Roman"/>
          <w:szCs w:val="28"/>
        </w:rPr>
      </w:pPr>
      <w:r w:rsidRPr="00AB7DF0">
        <w:rPr>
          <w:rFonts w:cs="Times New Roman"/>
          <w:szCs w:val="28"/>
        </w:rPr>
        <w:t>Все воздействия, оказываемые в период строительства объектов системы газоснабжения, носят временный характер.</w:t>
      </w:r>
    </w:p>
    <w:p w:rsidR="00D25E6E" w:rsidRPr="00AB7DF0" w:rsidRDefault="00D25E6E" w:rsidP="00D25E6E">
      <w:pPr>
        <w:autoSpaceDE w:val="0"/>
        <w:autoSpaceDN w:val="0"/>
        <w:adjustRightInd w:val="0"/>
        <w:spacing w:after="0"/>
        <w:ind w:firstLine="709"/>
        <w:rPr>
          <w:rFonts w:cs="Times New Roman"/>
          <w:szCs w:val="28"/>
        </w:rPr>
      </w:pPr>
      <w:r w:rsidRPr="00AB7DF0">
        <w:rPr>
          <w:rFonts w:cs="Times New Roman"/>
          <w:szCs w:val="28"/>
        </w:rPr>
        <w:t>Для снижения негативного воздействия на окружающую среду проектом строительства газопроводов должны быть предусмотрены мероприятия по применению прогрессивных технологических решений и рациональному использованию природных ресурсов, обеспечивающие экологическую безопасность проведения работ и эксплуатацию объектов:</w:t>
      </w:r>
    </w:p>
    <w:p w:rsidR="00D25E6E" w:rsidRPr="00AB7DF0" w:rsidRDefault="00D25E6E" w:rsidP="00C34CD2">
      <w:pPr>
        <w:pStyle w:val="af4"/>
        <w:numPr>
          <w:ilvl w:val="0"/>
          <w:numId w:val="9"/>
        </w:numPr>
        <w:autoSpaceDE w:val="0"/>
        <w:autoSpaceDN w:val="0"/>
        <w:adjustRightInd w:val="0"/>
        <w:spacing w:line="240" w:lineRule="auto"/>
        <w:rPr>
          <w:szCs w:val="28"/>
        </w:rPr>
      </w:pPr>
      <w:r w:rsidRPr="00AB7DF0">
        <w:rPr>
          <w:szCs w:val="28"/>
        </w:rPr>
        <w:t>для предотвращения загрязнения поверхностных вод:</w:t>
      </w:r>
    </w:p>
    <w:p w:rsidR="00D25E6E" w:rsidRPr="00AB7DF0" w:rsidRDefault="00D25E6E"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складирование материалов и оборудования, заправка техники топливом, размещение стоянок транспортных средств на специально оборудованных площадках;</w:t>
      </w:r>
    </w:p>
    <w:p w:rsidR="00D25E6E" w:rsidRPr="00AB7DF0" w:rsidRDefault="00D25E6E" w:rsidP="00C34CD2">
      <w:pPr>
        <w:numPr>
          <w:ilvl w:val="0"/>
          <w:numId w:val="6"/>
        </w:numPr>
        <w:tabs>
          <w:tab w:val="left" w:pos="993"/>
        </w:tabs>
        <w:suppressAutoHyphens/>
        <w:spacing w:after="0"/>
        <w:ind w:left="0" w:firstLine="709"/>
        <w:rPr>
          <w:rFonts w:cs="Times New Roman"/>
          <w:szCs w:val="28"/>
        </w:rPr>
      </w:pPr>
      <w:proofErr w:type="gramStart"/>
      <w:r w:rsidRPr="00AB7DF0">
        <w:rPr>
          <w:rFonts w:cs="Times New Roman"/>
          <w:szCs w:val="28"/>
        </w:rPr>
        <w:lastRenderedPageBreak/>
        <w:t>выполнение строительных работ исключительно в пределах монтажной площадки;</w:t>
      </w:r>
      <w:proofErr w:type="gramEnd"/>
    </w:p>
    <w:p w:rsidR="00D25E6E" w:rsidRPr="00AB7DF0" w:rsidRDefault="00D25E6E"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использование герметичных металлических емкостей для сбора хозяйственно-бытовых стоков, которые по мере наполнения следует вывозить на ближайшие очистные сооружения;</w:t>
      </w:r>
    </w:p>
    <w:p w:rsidR="00D25E6E" w:rsidRPr="00AB7DF0" w:rsidRDefault="00D25E6E"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складирование твердых строительных отходов в специально размещаемые металлические контейнеры, которые по мере заполнения должны вывозиться на ближайший полигон твердых коммунальных отходов;</w:t>
      </w:r>
    </w:p>
    <w:p w:rsidR="00D25E6E" w:rsidRPr="00AB7DF0" w:rsidRDefault="00D25E6E"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максимально возможное использование существующих дорог и подъездов.</w:t>
      </w:r>
    </w:p>
    <w:p w:rsidR="00D25E6E" w:rsidRPr="00AB7DF0" w:rsidRDefault="00D25E6E" w:rsidP="00C34CD2">
      <w:pPr>
        <w:pStyle w:val="af4"/>
        <w:numPr>
          <w:ilvl w:val="0"/>
          <w:numId w:val="9"/>
        </w:numPr>
        <w:autoSpaceDE w:val="0"/>
        <w:autoSpaceDN w:val="0"/>
        <w:adjustRightInd w:val="0"/>
        <w:spacing w:line="240" w:lineRule="auto"/>
        <w:rPr>
          <w:szCs w:val="28"/>
        </w:rPr>
      </w:pPr>
      <w:r w:rsidRPr="00AB7DF0">
        <w:rPr>
          <w:szCs w:val="28"/>
        </w:rPr>
        <w:t xml:space="preserve"> для снижения негативного воздействия на растительный мир:</w:t>
      </w:r>
    </w:p>
    <w:p w:rsidR="00D25E6E" w:rsidRPr="00AB7DF0" w:rsidRDefault="00D25E6E"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наиболее полное использование уже имеющихся элементов инфраструктуры (дорог, мостов и др.), а также использование под стройплощадки уже сильно нарушенных земель и участков, на которых восстановление естественной растительности невозможно;</w:t>
      </w:r>
    </w:p>
    <w:p w:rsidR="00D25E6E" w:rsidRPr="00AB7DF0" w:rsidRDefault="00D25E6E" w:rsidP="00C34CD2">
      <w:pPr>
        <w:numPr>
          <w:ilvl w:val="0"/>
          <w:numId w:val="6"/>
        </w:numPr>
        <w:tabs>
          <w:tab w:val="left" w:pos="993"/>
        </w:tabs>
        <w:suppressAutoHyphens/>
        <w:spacing w:after="0"/>
        <w:ind w:left="0" w:firstLine="709"/>
        <w:rPr>
          <w:rFonts w:cs="Times New Roman"/>
          <w:szCs w:val="28"/>
        </w:rPr>
      </w:pPr>
      <w:proofErr w:type="gramStart"/>
      <w:r w:rsidRPr="00AB7DF0">
        <w:rPr>
          <w:rFonts w:cs="Times New Roman"/>
          <w:szCs w:val="28"/>
        </w:rPr>
        <w:t>осуществление рубки, складирования и обработки леса, очистки территории от порубочных остатков по правилам лесопользования и при соблюдении «Правил пожарной безопасности в лесах РФ», а также «Санитарных правил в лесах РФ»;</w:t>
      </w:r>
      <w:proofErr w:type="gramEnd"/>
    </w:p>
    <w:p w:rsidR="00D25E6E" w:rsidRPr="00AB7DF0" w:rsidRDefault="00D25E6E"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недопущение засорения территорий промышленными и бытовыми отходами;</w:t>
      </w:r>
    </w:p>
    <w:p w:rsidR="00D25E6E" w:rsidRPr="00AB7DF0" w:rsidRDefault="00D25E6E"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рекультивация нарушенных земель на стройплощадках и линейных объектах.</w:t>
      </w:r>
    </w:p>
    <w:p w:rsidR="00D25E6E" w:rsidRPr="00AB7DF0" w:rsidRDefault="00D25E6E" w:rsidP="00C34CD2">
      <w:pPr>
        <w:pStyle w:val="af4"/>
        <w:numPr>
          <w:ilvl w:val="0"/>
          <w:numId w:val="9"/>
        </w:numPr>
        <w:autoSpaceDE w:val="0"/>
        <w:autoSpaceDN w:val="0"/>
        <w:adjustRightInd w:val="0"/>
        <w:spacing w:line="240" w:lineRule="auto"/>
        <w:rPr>
          <w:szCs w:val="28"/>
        </w:rPr>
      </w:pPr>
      <w:r w:rsidRPr="00AB7DF0">
        <w:rPr>
          <w:szCs w:val="28"/>
        </w:rPr>
        <w:t>для снижения негативного воздействия на животный мир:</w:t>
      </w:r>
    </w:p>
    <w:p w:rsidR="00D25E6E" w:rsidRPr="00AB7DF0" w:rsidRDefault="00D25E6E"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минимизирование фактора беспокойства путем сокращения шумовой нагрузки на окружающую среду от строительной техники, особенно в ночное время;</w:t>
      </w:r>
    </w:p>
    <w:p w:rsidR="00D25E6E" w:rsidRPr="00AB7DF0" w:rsidRDefault="00D25E6E"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исключение несанкционированного отстрела и преследования животных;</w:t>
      </w:r>
    </w:p>
    <w:p w:rsidR="00D25E6E" w:rsidRPr="00AB7DF0" w:rsidRDefault="00D25E6E"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доведение до сведения работников информацию о редких видах животных и требования о соблюдении установленных мер их охраны.</w:t>
      </w:r>
    </w:p>
    <w:p w:rsidR="00D25E6E" w:rsidRPr="00AB7DF0" w:rsidRDefault="00D25E6E" w:rsidP="00D25E6E">
      <w:pPr>
        <w:autoSpaceDE w:val="0"/>
        <w:autoSpaceDN w:val="0"/>
        <w:adjustRightInd w:val="0"/>
        <w:spacing w:after="0"/>
        <w:ind w:firstLine="709"/>
        <w:rPr>
          <w:rFonts w:eastAsiaTheme="minorEastAsia" w:cs="Times New Roman"/>
          <w:bCs/>
          <w:szCs w:val="28"/>
          <w:lang w:eastAsia="ru-RU"/>
        </w:rPr>
      </w:pPr>
      <w:proofErr w:type="gramStart"/>
      <w:r w:rsidRPr="00AB7DF0">
        <w:rPr>
          <w:rFonts w:eastAsiaTheme="minorEastAsia" w:cs="Times New Roman"/>
          <w:bCs/>
          <w:szCs w:val="28"/>
          <w:lang w:eastAsia="ru-RU"/>
        </w:rPr>
        <w:t xml:space="preserve">Планируемые для размещения </w:t>
      </w:r>
      <w:r w:rsidRPr="00AB7DF0">
        <w:rPr>
          <w:rFonts w:cs="Times New Roman"/>
          <w:szCs w:val="28"/>
        </w:rPr>
        <w:t>объектов системы газоснабжения</w:t>
      </w:r>
      <w:r w:rsidRPr="00AB7DF0">
        <w:rPr>
          <w:rFonts w:eastAsiaTheme="minorEastAsia" w:cs="Times New Roman"/>
          <w:bCs/>
          <w:szCs w:val="28"/>
          <w:lang w:eastAsia="ru-RU"/>
        </w:rPr>
        <w:t xml:space="preserve"> не оказывают негативного воздействия на объекты культурного наследия (памятники истории и культуры) федерального значения и регионального значения, находящиеся на территории </w:t>
      </w:r>
      <w:r w:rsidR="00D9638A">
        <w:rPr>
          <w:rFonts w:eastAsiaTheme="minorEastAsia" w:cs="Times New Roman"/>
          <w:bCs/>
          <w:szCs w:val="28"/>
          <w:lang w:eastAsia="ru-RU"/>
        </w:rPr>
        <w:t>муниципального района</w:t>
      </w:r>
      <w:r w:rsidR="00D9638A" w:rsidRPr="00AB7DF0">
        <w:rPr>
          <w:rFonts w:eastAsiaTheme="minorEastAsia" w:cs="Times New Roman"/>
          <w:bCs/>
          <w:szCs w:val="28"/>
          <w:lang w:eastAsia="ru-RU"/>
        </w:rPr>
        <w:t xml:space="preserve"> </w:t>
      </w:r>
      <w:r w:rsidRPr="00AB7DF0">
        <w:rPr>
          <w:rFonts w:eastAsiaTheme="minorEastAsia" w:cs="Times New Roman"/>
          <w:bCs/>
          <w:szCs w:val="28"/>
          <w:lang w:eastAsia="ru-RU"/>
        </w:rPr>
        <w:t xml:space="preserve">и выявленные объекты культурного наследия, находящиеся на территории </w:t>
      </w:r>
      <w:r w:rsidR="00D9638A">
        <w:rPr>
          <w:rFonts w:eastAsiaTheme="minorEastAsia" w:cs="Times New Roman"/>
          <w:bCs/>
          <w:szCs w:val="28"/>
          <w:lang w:eastAsia="ru-RU"/>
        </w:rPr>
        <w:t>муниципального района</w:t>
      </w:r>
      <w:r w:rsidRPr="00AB7DF0">
        <w:rPr>
          <w:rFonts w:eastAsiaTheme="minorEastAsia" w:cs="Times New Roman"/>
          <w:bCs/>
          <w:szCs w:val="28"/>
          <w:lang w:eastAsia="ru-RU"/>
        </w:rPr>
        <w:t>.</w:t>
      </w:r>
      <w:proofErr w:type="gramEnd"/>
    </w:p>
    <w:p w:rsidR="00D25E6E" w:rsidRPr="00AB7DF0" w:rsidRDefault="00D25E6E" w:rsidP="00D25E6E">
      <w:pPr>
        <w:autoSpaceDE w:val="0"/>
        <w:autoSpaceDN w:val="0"/>
        <w:adjustRightInd w:val="0"/>
        <w:spacing w:after="0"/>
        <w:ind w:firstLine="709"/>
        <w:rPr>
          <w:rFonts w:eastAsiaTheme="minorEastAsia" w:cs="Times New Roman"/>
          <w:bCs/>
          <w:szCs w:val="28"/>
          <w:lang w:eastAsia="ru-RU"/>
        </w:rPr>
      </w:pPr>
      <w:r w:rsidRPr="00AB7DF0">
        <w:rPr>
          <w:rFonts w:eastAsiaTheme="minorEastAsia" w:cs="Times New Roman"/>
          <w:bCs/>
          <w:szCs w:val="28"/>
          <w:lang w:eastAsia="ru-RU"/>
        </w:rPr>
        <w:t xml:space="preserve">Планируемые для размещения </w:t>
      </w:r>
      <w:r w:rsidRPr="00AB7DF0">
        <w:rPr>
          <w:rFonts w:cs="Times New Roman"/>
          <w:szCs w:val="28"/>
        </w:rPr>
        <w:t>объектов системы газоснабжения</w:t>
      </w:r>
      <w:r w:rsidRPr="00AB7DF0">
        <w:rPr>
          <w:rFonts w:eastAsiaTheme="minorEastAsia" w:cs="Times New Roman"/>
          <w:bCs/>
          <w:szCs w:val="28"/>
          <w:lang w:eastAsia="ru-RU"/>
        </w:rPr>
        <w:t xml:space="preserve"> не оказывают негативного воздействия на особо охраняемые природные территории федерального, регионального, местного значения.</w:t>
      </w:r>
    </w:p>
    <w:p w:rsidR="00D25E6E" w:rsidRPr="00AB7DF0" w:rsidRDefault="00D25E6E" w:rsidP="00D25E6E">
      <w:pPr>
        <w:autoSpaceDE w:val="0"/>
        <w:autoSpaceDN w:val="0"/>
        <w:adjustRightInd w:val="0"/>
        <w:spacing w:after="0"/>
        <w:ind w:firstLine="709"/>
        <w:rPr>
          <w:rFonts w:eastAsiaTheme="minorEastAsia" w:cs="Times New Roman"/>
          <w:bCs/>
          <w:szCs w:val="28"/>
          <w:lang w:eastAsia="ru-RU"/>
        </w:rPr>
      </w:pPr>
      <w:proofErr w:type="gramStart"/>
      <w:r w:rsidRPr="00AB7DF0">
        <w:rPr>
          <w:rFonts w:eastAsiaTheme="minorEastAsia" w:cs="Times New Roman"/>
          <w:bCs/>
          <w:szCs w:val="28"/>
          <w:lang w:eastAsia="ru-RU"/>
        </w:rPr>
        <w:t xml:space="preserve">Планируемые для размещения объекты регионального значения при соблюдении Федерального закона от 30.03.1999 № 52-ФЗ «О санитарно-эпидемиологическом благополучии населения» и иных требований действующего законодательства не оказывают негативного воздействия на объекты жилой застройки, включая отдельные жилые дома, образовательные и детские учреждения, спортивные сооружения, детские площадки, лечебно-профилактические и оздоровительные учреждения общего пользования, ландшафтно-рекреационные </w:t>
      </w:r>
      <w:r w:rsidRPr="00AB7DF0">
        <w:rPr>
          <w:rFonts w:eastAsiaTheme="minorEastAsia" w:cs="Times New Roman"/>
          <w:bCs/>
          <w:szCs w:val="28"/>
          <w:lang w:eastAsia="ru-RU"/>
        </w:rPr>
        <w:lastRenderedPageBreak/>
        <w:t>зоны, зоны отдыха, а также другие территории с нормируемыми показателями качества</w:t>
      </w:r>
      <w:proofErr w:type="gramEnd"/>
      <w:r w:rsidRPr="00AB7DF0">
        <w:rPr>
          <w:rFonts w:eastAsiaTheme="minorEastAsia" w:cs="Times New Roman"/>
          <w:bCs/>
          <w:szCs w:val="28"/>
          <w:lang w:eastAsia="ru-RU"/>
        </w:rPr>
        <w:t xml:space="preserve"> среды обитания.</w:t>
      </w:r>
    </w:p>
    <w:p w:rsidR="00D25E6E" w:rsidRPr="00AB7DF0" w:rsidRDefault="00D25E6E" w:rsidP="00D25E6E">
      <w:pPr>
        <w:autoSpaceDE w:val="0"/>
        <w:autoSpaceDN w:val="0"/>
        <w:adjustRightInd w:val="0"/>
        <w:spacing w:after="0"/>
        <w:ind w:firstLine="709"/>
        <w:rPr>
          <w:rFonts w:eastAsiaTheme="minorEastAsia" w:cs="Times New Roman"/>
          <w:bCs/>
          <w:szCs w:val="28"/>
          <w:lang w:eastAsia="ru-RU"/>
        </w:rPr>
      </w:pPr>
      <w:r w:rsidRPr="00AB7DF0">
        <w:rPr>
          <w:rFonts w:eastAsiaTheme="minorEastAsia" w:cs="Times New Roman"/>
          <w:bCs/>
          <w:szCs w:val="28"/>
          <w:lang w:eastAsia="ru-RU"/>
        </w:rPr>
        <w:t>Планируемые для размещения объекты не оказывают негативного воздействия на источники водоснабжения и водопроводы питьевого назначения.</w:t>
      </w:r>
    </w:p>
    <w:p w:rsidR="00D25E6E" w:rsidRPr="00AB7DF0" w:rsidRDefault="00D25E6E" w:rsidP="00D25E6E">
      <w:pPr>
        <w:autoSpaceDE w:val="0"/>
        <w:autoSpaceDN w:val="0"/>
        <w:adjustRightInd w:val="0"/>
        <w:spacing w:after="0"/>
        <w:ind w:firstLine="709"/>
        <w:rPr>
          <w:rFonts w:eastAsiaTheme="minorEastAsia" w:cs="Times New Roman"/>
          <w:bCs/>
          <w:szCs w:val="28"/>
          <w:lang w:eastAsia="ru-RU"/>
        </w:rPr>
      </w:pPr>
      <w:r w:rsidRPr="00AB7DF0">
        <w:rPr>
          <w:rFonts w:eastAsiaTheme="minorEastAsia" w:cs="Times New Roman"/>
          <w:bCs/>
          <w:szCs w:val="28"/>
          <w:lang w:eastAsia="ru-RU"/>
        </w:rPr>
        <w:t xml:space="preserve">Планируемые для размещения объекты </w:t>
      </w:r>
      <w:r w:rsidR="00E92DE6">
        <w:rPr>
          <w:rFonts w:eastAsiaTheme="minorEastAsia" w:cs="Times New Roman"/>
          <w:bCs/>
          <w:szCs w:val="28"/>
          <w:lang w:eastAsia="ru-RU"/>
        </w:rPr>
        <w:t xml:space="preserve">местного </w:t>
      </w:r>
      <w:r w:rsidRPr="00AB7DF0">
        <w:rPr>
          <w:rFonts w:eastAsiaTheme="minorEastAsia" w:cs="Times New Roman"/>
          <w:bCs/>
          <w:szCs w:val="28"/>
          <w:lang w:eastAsia="ru-RU"/>
        </w:rPr>
        <w:t>значения</w:t>
      </w:r>
      <w:r w:rsidR="00E92DE6">
        <w:rPr>
          <w:rFonts w:eastAsiaTheme="minorEastAsia" w:cs="Times New Roman"/>
          <w:bCs/>
          <w:szCs w:val="28"/>
          <w:lang w:eastAsia="ru-RU"/>
        </w:rPr>
        <w:t xml:space="preserve"> муниципального района</w:t>
      </w:r>
      <w:r w:rsidRPr="00AB7DF0">
        <w:rPr>
          <w:rFonts w:eastAsiaTheme="minorEastAsia" w:cs="Times New Roman"/>
          <w:bCs/>
          <w:szCs w:val="28"/>
          <w:lang w:eastAsia="ru-RU"/>
        </w:rPr>
        <w:t xml:space="preserve"> не оказывают негативного воздействия на территории </w:t>
      </w:r>
      <w:r w:rsidR="00E92DE6">
        <w:rPr>
          <w:rFonts w:eastAsiaTheme="minorEastAsia" w:cs="Times New Roman"/>
          <w:bCs/>
          <w:szCs w:val="28"/>
          <w:lang w:eastAsia="ru-RU"/>
        </w:rPr>
        <w:t>муниципальных образований</w:t>
      </w:r>
      <w:r w:rsidRPr="00AB7DF0">
        <w:rPr>
          <w:rFonts w:eastAsiaTheme="minorEastAsia" w:cs="Times New Roman"/>
          <w:bCs/>
          <w:szCs w:val="28"/>
          <w:lang w:eastAsia="ru-RU"/>
        </w:rPr>
        <w:t>, имеющих общую границу с</w:t>
      </w:r>
      <w:r w:rsidR="00E92DE6">
        <w:rPr>
          <w:rFonts w:eastAsiaTheme="minorEastAsia" w:cs="Times New Roman"/>
          <w:bCs/>
          <w:szCs w:val="28"/>
          <w:lang w:eastAsia="ru-RU"/>
        </w:rPr>
        <w:t xml:space="preserve"> Усть-Джегутинским муниципальным районом</w:t>
      </w:r>
      <w:r w:rsidRPr="00AB7DF0">
        <w:rPr>
          <w:rFonts w:eastAsiaTheme="minorEastAsia" w:cs="Times New Roman"/>
          <w:bCs/>
          <w:szCs w:val="28"/>
          <w:lang w:eastAsia="ru-RU"/>
        </w:rPr>
        <w:t xml:space="preserve"> </w:t>
      </w:r>
      <w:r w:rsidR="00D9638A">
        <w:rPr>
          <w:rFonts w:eastAsiaTheme="minorEastAsia" w:cs="Times New Roman"/>
          <w:bCs/>
          <w:szCs w:val="28"/>
          <w:lang w:eastAsia="ru-RU"/>
        </w:rPr>
        <w:t>Карачаево-Черкесской Республики</w:t>
      </w:r>
      <w:r w:rsidRPr="00AB7DF0">
        <w:rPr>
          <w:rFonts w:eastAsiaTheme="minorEastAsia" w:cs="Times New Roman"/>
          <w:bCs/>
          <w:szCs w:val="28"/>
          <w:lang w:eastAsia="ru-RU"/>
        </w:rPr>
        <w:t>.</w:t>
      </w:r>
    </w:p>
    <w:p w:rsidR="00D25E6E" w:rsidRPr="00AB7DF0" w:rsidRDefault="00D25E6E" w:rsidP="00D25E6E">
      <w:pPr>
        <w:autoSpaceDE w:val="0"/>
        <w:autoSpaceDN w:val="0"/>
        <w:adjustRightInd w:val="0"/>
        <w:spacing w:after="0"/>
        <w:ind w:firstLine="709"/>
        <w:rPr>
          <w:rFonts w:eastAsiaTheme="minorEastAsia" w:cs="Times New Roman"/>
          <w:bCs/>
          <w:szCs w:val="28"/>
          <w:lang w:eastAsia="ru-RU"/>
        </w:rPr>
      </w:pPr>
      <w:r w:rsidRPr="00AB7DF0">
        <w:rPr>
          <w:rFonts w:eastAsiaTheme="minorEastAsia" w:cs="Times New Roman"/>
          <w:bCs/>
          <w:szCs w:val="28"/>
          <w:lang w:eastAsia="ru-RU"/>
        </w:rPr>
        <w:t xml:space="preserve">С учетом части 4.1 статьи 9 Градостроительного кодекса Российской Федерации при подготовке </w:t>
      </w:r>
      <w:r w:rsidRPr="00AB7DF0">
        <w:rPr>
          <w:rFonts w:eastAsia="Calibri" w:cs="Times New Roman"/>
          <w:bCs/>
          <w:szCs w:val="28"/>
        </w:rPr>
        <w:t>схемы</w:t>
      </w:r>
      <w:r w:rsidRPr="00AB7DF0">
        <w:rPr>
          <w:rFonts w:eastAsiaTheme="minorEastAsia" w:cs="Times New Roman"/>
          <w:bCs/>
          <w:szCs w:val="28"/>
          <w:lang w:eastAsia="ru-RU"/>
        </w:rPr>
        <w:t xml:space="preserve"> территориального планирования отсутствуют положения о территориальном планировании, реализация которых может привести к невозможности обеспечения эксплуатации существующих или планируемых для размещения объектов федерального значения</w:t>
      </w:r>
      <w:r w:rsidR="00D9638A">
        <w:rPr>
          <w:rFonts w:eastAsiaTheme="minorEastAsia" w:cs="Times New Roman"/>
          <w:bCs/>
          <w:szCs w:val="28"/>
          <w:lang w:eastAsia="ru-RU"/>
        </w:rPr>
        <w:t>, регионального значения</w:t>
      </w:r>
      <w:r w:rsidRPr="00AB7DF0">
        <w:rPr>
          <w:rFonts w:eastAsiaTheme="minorEastAsia" w:cs="Times New Roman"/>
          <w:bCs/>
          <w:szCs w:val="28"/>
          <w:lang w:eastAsia="ru-RU"/>
        </w:rPr>
        <w:t>.</w:t>
      </w:r>
    </w:p>
    <w:p w:rsidR="00D25E6E" w:rsidRPr="00AB7DF0" w:rsidRDefault="00D25E6E" w:rsidP="00D25E6E">
      <w:pPr>
        <w:spacing w:after="0"/>
        <w:ind w:firstLine="708"/>
        <w:rPr>
          <w:rFonts w:eastAsia="Times New Roman" w:cs="Times New Roman"/>
          <w:szCs w:val="24"/>
          <w:lang w:eastAsia="ru-RU"/>
        </w:rPr>
      </w:pPr>
      <w:proofErr w:type="gramStart"/>
      <w:r w:rsidRPr="00AB7DF0">
        <w:rPr>
          <w:rFonts w:eastAsia="Times New Roman" w:cs="Times New Roman"/>
          <w:szCs w:val="24"/>
          <w:lang w:eastAsia="ru-RU"/>
        </w:rPr>
        <w:t xml:space="preserve">На этапе реализации схемы территориального планирования в части размещения объектов </w:t>
      </w:r>
      <w:r w:rsidR="00D91841">
        <w:rPr>
          <w:rFonts w:eastAsia="Times New Roman" w:cs="Times New Roman"/>
          <w:szCs w:val="24"/>
          <w:lang w:eastAsia="ru-RU"/>
        </w:rPr>
        <w:t>местного</w:t>
      </w:r>
      <w:r w:rsidRPr="00AB7DF0">
        <w:rPr>
          <w:rFonts w:eastAsia="Times New Roman" w:cs="Times New Roman"/>
          <w:szCs w:val="24"/>
          <w:lang w:eastAsia="ru-RU"/>
        </w:rPr>
        <w:t xml:space="preserve"> значения</w:t>
      </w:r>
      <w:r w:rsidRPr="00AB7DF0">
        <w:rPr>
          <w:rFonts w:eastAsia="Times New Roman" w:cs="Times New Roman"/>
          <w:szCs w:val="28"/>
          <w:lang w:eastAsia="ru-RU"/>
        </w:rPr>
        <w:t xml:space="preserve"> </w:t>
      </w:r>
      <w:r w:rsidR="00D91841">
        <w:rPr>
          <w:rFonts w:eastAsia="Times New Roman" w:cs="Times New Roman"/>
          <w:szCs w:val="28"/>
          <w:lang w:eastAsia="ru-RU"/>
        </w:rPr>
        <w:t xml:space="preserve">муниципального района </w:t>
      </w:r>
      <w:r w:rsidRPr="00AB7DF0">
        <w:rPr>
          <w:rFonts w:eastAsia="Times New Roman" w:cs="Times New Roman"/>
          <w:szCs w:val="28"/>
          <w:lang w:eastAsia="ru-RU"/>
        </w:rPr>
        <w:t>должны соблюдаться обязательные требования в области охраны окружающей среды в соответствии с пунктом 1 статьи 34, пунктом 2 статьи 37 Федерального закона от 10.01.2002 № 7-ФЗ «Об охране окружающей среды</w:t>
      </w:r>
      <w:r w:rsidRPr="00AB7DF0">
        <w:rPr>
          <w:rFonts w:eastAsia="Times New Roman" w:cs="Times New Roman"/>
          <w:szCs w:val="24"/>
          <w:lang w:eastAsia="ru-RU"/>
        </w:rPr>
        <w:t>», требования, установленные по использованию, охране и защите территорий в границах водоохранных зон, прибрежных защитных полос и береговой</w:t>
      </w:r>
      <w:proofErr w:type="gramEnd"/>
      <w:r w:rsidRPr="00AB7DF0">
        <w:rPr>
          <w:rFonts w:eastAsia="Times New Roman" w:cs="Times New Roman"/>
          <w:szCs w:val="24"/>
          <w:lang w:eastAsia="ru-RU"/>
        </w:rPr>
        <w:t xml:space="preserve"> </w:t>
      </w:r>
      <w:proofErr w:type="gramStart"/>
      <w:r w:rsidRPr="00AB7DF0">
        <w:rPr>
          <w:rFonts w:eastAsia="Times New Roman" w:cs="Times New Roman"/>
          <w:szCs w:val="24"/>
          <w:lang w:eastAsia="ru-RU"/>
        </w:rPr>
        <w:t>полосы водных объектов, регламентированные Водным Кодексом Российской Федерации, Земельным Кодексом Российской Федерации, Лесным кодексом Российской Федерации, Федеральным законом «Об охране окружающей среды», Гражданским Кодексом Российской Федерации, Постановлениями Правительства Российской Федерации, указами президента Российской Федерации и другими законами и нормативными правовыми актами субъектов и органов местного самоуправления Российской Федерации, требования по охране территорий в границах зон санитарной охраны источников водоснабжения и</w:t>
      </w:r>
      <w:proofErr w:type="gramEnd"/>
      <w:r w:rsidRPr="00AB7DF0">
        <w:rPr>
          <w:rFonts w:eastAsia="Times New Roman" w:cs="Times New Roman"/>
          <w:szCs w:val="24"/>
          <w:lang w:eastAsia="ru-RU"/>
        </w:rPr>
        <w:t xml:space="preserve"> водопроводных сооружений, установленные </w:t>
      </w:r>
      <w:proofErr w:type="spellStart"/>
      <w:r w:rsidRPr="00AB7DF0">
        <w:rPr>
          <w:rFonts w:eastAsia="Times New Roman" w:cs="Times New Roman"/>
          <w:szCs w:val="24"/>
          <w:lang w:eastAsia="ru-RU"/>
        </w:rPr>
        <w:t>СанПиН</w:t>
      </w:r>
      <w:proofErr w:type="spellEnd"/>
      <w:r w:rsidRPr="00AB7DF0">
        <w:rPr>
          <w:rFonts w:eastAsia="Times New Roman" w:cs="Times New Roman"/>
          <w:szCs w:val="24"/>
          <w:lang w:eastAsia="ru-RU"/>
        </w:rPr>
        <w:t xml:space="preserve"> 2.1.4.1110-02 «Зоны санитарной охраны источников водоснабжения и водопроводов питьевого назначения». </w:t>
      </w:r>
      <w:proofErr w:type="gramStart"/>
      <w:r w:rsidRPr="00AB7DF0">
        <w:rPr>
          <w:rFonts w:eastAsia="Times New Roman" w:cs="Times New Roman"/>
          <w:szCs w:val="24"/>
          <w:lang w:eastAsia="ru-RU"/>
        </w:rPr>
        <w:t>При этом должны предусматриваться мероприятия по охране окружающей среды, требования по сохранению и восстановлению природной среды, рациональному использованию и воспроизводству природных ресурсов, обеспечению экологической безопасности, предотвращения негативного воздействия на окружающую среду с учетом ближайших и отдаленных экологических последствий эксплуатации планируемых к строительству объектов капитального строительства и соблюдением приоритета сохранения благоприятной окружающей среды, биологического разнообразия, с учетом установленных запретов и ограничений</w:t>
      </w:r>
      <w:proofErr w:type="gramEnd"/>
      <w:r w:rsidRPr="00AB7DF0">
        <w:rPr>
          <w:rFonts w:eastAsia="Times New Roman" w:cs="Times New Roman"/>
          <w:szCs w:val="24"/>
          <w:lang w:eastAsia="ru-RU"/>
        </w:rPr>
        <w:t xml:space="preserve"> для соответствующей территории.</w:t>
      </w:r>
    </w:p>
    <w:p w:rsidR="00D91841" w:rsidRPr="00C46FD2" w:rsidRDefault="00D91841" w:rsidP="00C46FD2">
      <w:pPr>
        <w:pStyle w:val="20"/>
      </w:pPr>
      <w:bookmarkStart w:id="44" w:name="_Hlk70013937"/>
      <w:bookmarkStart w:id="45" w:name="_Toc138867051"/>
      <w:r w:rsidRPr="00C46FD2">
        <w:t>Учет прогнозируемых ограничений использования территории в связи с размещением планируемых объектов в области газоснабжения</w:t>
      </w:r>
      <w:bookmarkEnd w:id="45"/>
    </w:p>
    <w:bookmarkEnd w:id="44"/>
    <w:p w:rsidR="00D91841" w:rsidRPr="00AB7DF0" w:rsidRDefault="00D91841" w:rsidP="00D91841">
      <w:pPr>
        <w:autoSpaceDE w:val="0"/>
        <w:autoSpaceDN w:val="0"/>
        <w:adjustRightInd w:val="0"/>
        <w:spacing w:after="0"/>
        <w:ind w:firstLine="709"/>
        <w:rPr>
          <w:rFonts w:eastAsiaTheme="minorEastAsia" w:cs="Times New Roman"/>
          <w:bCs/>
          <w:szCs w:val="28"/>
          <w:lang w:eastAsia="ru-RU"/>
        </w:rPr>
      </w:pPr>
      <w:r w:rsidRPr="00AB7DF0">
        <w:rPr>
          <w:rFonts w:eastAsiaTheme="minorEastAsia" w:cs="Times New Roman"/>
          <w:bCs/>
          <w:szCs w:val="28"/>
          <w:lang w:eastAsia="ru-RU"/>
        </w:rPr>
        <w:t xml:space="preserve">В связи с размещением </w:t>
      </w:r>
      <w:r w:rsidRPr="00AB7DF0">
        <w:rPr>
          <w:rFonts w:cs="Times New Roman"/>
          <w:szCs w:val="28"/>
        </w:rPr>
        <w:t>объектов системы газоснабжения</w:t>
      </w:r>
      <w:r w:rsidRPr="00AB7DF0">
        <w:rPr>
          <w:rFonts w:eastAsiaTheme="minorEastAsia" w:cs="Times New Roman"/>
          <w:bCs/>
          <w:szCs w:val="28"/>
          <w:lang w:eastAsia="ru-RU"/>
        </w:rPr>
        <w:t xml:space="preserve">, формируются соответствующие зоны с особыми условиями использования территорий, что </w:t>
      </w:r>
      <w:r w:rsidRPr="00AB7DF0">
        <w:rPr>
          <w:rFonts w:eastAsiaTheme="minorEastAsia" w:cs="Times New Roman"/>
          <w:bCs/>
          <w:szCs w:val="28"/>
          <w:lang w:eastAsia="ru-RU"/>
        </w:rPr>
        <w:lastRenderedPageBreak/>
        <w:t>ограничивает хозяйственную деятельность и делает невозможными отдельные виды использования территории в границах таких зон.</w:t>
      </w:r>
    </w:p>
    <w:p w:rsidR="00D91841" w:rsidRPr="00AB7DF0" w:rsidRDefault="00D91841" w:rsidP="00D91841">
      <w:pPr>
        <w:autoSpaceDE w:val="0"/>
        <w:autoSpaceDN w:val="0"/>
        <w:adjustRightInd w:val="0"/>
        <w:spacing w:after="0"/>
        <w:ind w:firstLine="709"/>
        <w:rPr>
          <w:rFonts w:eastAsiaTheme="minorEastAsia" w:cs="Times New Roman"/>
          <w:bCs/>
          <w:szCs w:val="28"/>
          <w:lang w:eastAsia="ru-RU"/>
        </w:rPr>
      </w:pPr>
      <w:r w:rsidRPr="00AB7DF0">
        <w:rPr>
          <w:rFonts w:eastAsiaTheme="minorEastAsia" w:cs="Times New Roman"/>
          <w:bCs/>
          <w:szCs w:val="28"/>
          <w:lang w:eastAsia="ru-RU"/>
        </w:rPr>
        <w:t>В соответствии с частью 23 статьи 106 Земельного кодекса Российской Федерации зоны с особыми условиями использования территорий устанавливаются независимо от категорий земель и видов разрешенного использования земельных участков.</w:t>
      </w:r>
    </w:p>
    <w:p w:rsidR="00D91841" w:rsidRPr="00D91841" w:rsidRDefault="00D91841" w:rsidP="00D91841">
      <w:pPr>
        <w:pStyle w:val="3"/>
        <w:numPr>
          <w:ilvl w:val="0"/>
          <w:numId w:val="0"/>
        </w:numPr>
        <w:ind w:left="720"/>
        <w:rPr>
          <w:color w:val="000000" w:themeColor="text1"/>
        </w:rPr>
      </w:pPr>
      <w:bookmarkStart w:id="46" w:name="_Toc138867052"/>
      <w:r w:rsidRPr="00D91841">
        <w:rPr>
          <w:color w:val="000000" w:themeColor="text1"/>
        </w:rPr>
        <w:t>Зоны минимальных расстояний</w:t>
      </w:r>
      <w:bookmarkEnd w:id="46"/>
    </w:p>
    <w:p w:rsidR="00D91841" w:rsidRPr="00AB7DF0" w:rsidRDefault="00D91841" w:rsidP="00D91841">
      <w:pPr>
        <w:autoSpaceDE w:val="0"/>
        <w:autoSpaceDN w:val="0"/>
        <w:adjustRightInd w:val="0"/>
        <w:spacing w:after="0"/>
        <w:ind w:firstLine="709"/>
        <w:rPr>
          <w:rFonts w:eastAsiaTheme="minorEastAsia" w:cs="Times New Roman"/>
          <w:bCs/>
          <w:szCs w:val="28"/>
          <w:lang w:eastAsia="ru-RU"/>
        </w:rPr>
      </w:pPr>
      <w:r w:rsidRPr="00AB7DF0">
        <w:rPr>
          <w:rFonts w:eastAsiaTheme="minorEastAsia" w:cs="Times New Roman"/>
          <w:bCs/>
          <w:szCs w:val="28"/>
          <w:lang w:eastAsia="ru-RU"/>
        </w:rPr>
        <w:t xml:space="preserve">В соответствии СП 36.13330.2012 Магистральные трубопроводы (Актуализированная редакция </w:t>
      </w:r>
      <w:proofErr w:type="spellStart"/>
      <w:r w:rsidRPr="00AB7DF0">
        <w:rPr>
          <w:rFonts w:eastAsiaTheme="minorEastAsia" w:cs="Times New Roman"/>
          <w:bCs/>
          <w:szCs w:val="28"/>
          <w:lang w:eastAsia="ru-RU"/>
        </w:rPr>
        <w:t>СНиП</w:t>
      </w:r>
      <w:proofErr w:type="spellEnd"/>
      <w:r w:rsidRPr="00AB7DF0">
        <w:rPr>
          <w:rFonts w:eastAsiaTheme="minorEastAsia" w:cs="Times New Roman"/>
          <w:bCs/>
          <w:szCs w:val="28"/>
          <w:lang w:eastAsia="ru-RU"/>
        </w:rPr>
        <w:t xml:space="preserve"> 2.05.06-85*) для магистральных газопроводов при рабочем давлении свыше 2,5 до 9,8 МПа включительно устанавливаются следующие зоны минимальных расстояний до магистральных газопроводов, равные:</w:t>
      </w:r>
    </w:p>
    <w:p w:rsidR="00D91841" w:rsidRPr="00AB7DF0" w:rsidRDefault="00D91841"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при номинальном диаметре газопровода свыше 600 до 800 мм – по 200 м от оси газопровода;</w:t>
      </w:r>
    </w:p>
    <w:p w:rsidR="00D91841" w:rsidRPr="00AB7DF0" w:rsidRDefault="00D91841"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при номинальном диаметре газопровода свыше 300 до 600 мм – по 150 м от оси газопровода;</w:t>
      </w:r>
    </w:p>
    <w:p w:rsidR="00D91841" w:rsidRPr="00AB7DF0" w:rsidRDefault="00D91841"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при номинальном диаметре газопровода 300 мм и менее – по 100 м от оси газопровода.</w:t>
      </w:r>
    </w:p>
    <w:p w:rsidR="00D91841" w:rsidRPr="00AB7DF0" w:rsidRDefault="00D91841" w:rsidP="00D91841">
      <w:pPr>
        <w:autoSpaceDE w:val="0"/>
        <w:autoSpaceDN w:val="0"/>
        <w:adjustRightInd w:val="0"/>
        <w:spacing w:after="0"/>
        <w:ind w:firstLine="709"/>
        <w:rPr>
          <w:rFonts w:eastAsiaTheme="minorEastAsia" w:cs="Times New Roman"/>
          <w:bCs/>
          <w:szCs w:val="28"/>
          <w:lang w:eastAsia="ru-RU"/>
        </w:rPr>
      </w:pPr>
      <w:r w:rsidRPr="00AB7DF0">
        <w:rPr>
          <w:rFonts w:eastAsiaTheme="minorEastAsia" w:cs="Times New Roman"/>
          <w:bCs/>
          <w:szCs w:val="28"/>
          <w:lang w:eastAsia="ru-RU"/>
        </w:rPr>
        <w:t xml:space="preserve">В соответствии СП 36.13330.2012 Магистральные трубопроводы (Актуализированная редакция </w:t>
      </w:r>
      <w:proofErr w:type="spellStart"/>
      <w:r w:rsidRPr="00AB7DF0">
        <w:rPr>
          <w:rFonts w:eastAsiaTheme="minorEastAsia" w:cs="Times New Roman"/>
          <w:bCs/>
          <w:szCs w:val="28"/>
          <w:lang w:eastAsia="ru-RU"/>
        </w:rPr>
        <w:t>СНиП</w:t>
      </w:r>
      <w:proofErr w:type="spellEnd"/>
      <w:r w:rsidRPr="00AB7DF0">
        <w:rPr>
          <w:rFonts w:eastAsiaTheme="minorEastAsia" w:cs="Times New Roman"/>
          <w:bCs/>
          <w:szCs w:val="28"/>
          <w:lang w:eastAsia="ru-RU"/>
        </w:rPr>
        <w:t xml:space="preserve"> 2.05.06-85*) для газораспределительных станций магистральных газопроводов при рабочем давлении свыше 2,5 до 9,8 МПа включительно устанавливаются следующие зоны минимальных расстояний до газораспределительных станций, равные:</w:t>
      </w:r>
    </w:p>
    <w:p w:rsidR="00D91841" w:rsidRPr="00AB7DF0" w:rsidRDefault="00D91841"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при номинальном диаметре газопровода свыше 600 до 800 мм – 200 м;</w:t>
      </w:r>
    </w:p>
    <w:p w:rsidR="00D91841" w:rsidRPr="00AB7DF0" w:rsidRDefault="00D91841"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при номинальном диаметре газопровода свыше 300 до 600 мм – 175 м;</w:t>
      </w:r>
    </w:p>
    <w:p w:rsidR="00D91841" w:rsidRPr="00AB7DF0" w:rsidRDefault="00D91841"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при номинальном диаметре газопровода свыше 300 мм и менее – 150 м.</w:t>
      </w:r>
    </w:p>
    <w:p w:rsidR="00D91841" w:rsidRPr="00D91841" w:rsidRDefault="00D91841" w:rsidP="00D91841">
      <w:pPr>
        <w:pStyle w:val="3"/>
        <w:numPr>
          <w:ilvl w:val="0"/>
          <w:numId w:val="0"/>
        </w:numPr>
        <w:ind w:left="720"/>
        <w:rPr>
          <w:color w:val="000000" w:themeColor="text1"/>
        </w:rPr>
      </w:pPr>
      <w:bookmarkStart w:id="47" w:name="_Toc138867053"/>
      <w:r w:rsidRPr="00D91841">
        <w:rPr>
          <w:color w:val="000000" w:themeColor="text1"/>
        </w:rPr>
        <w:t>Санитарно-защитные зоны</w:t>
      </w:r>
      <w:bookmarkEnd w:id="47"/>
    </w:p>
    <w:p w:rsidR="00D91841" w:rsidRPr="00AB7DF0" w:rsidRDefault="00D91841" w:rsidP="00D91841">
      <w:pPr>
        <w:autoSpaceDE w:val="0"/>
        <w:autoSpaceDN w:val="0"/>
        <w:adjustRightInd w:val="0"/>
        <w:spacing w:after="0"/>
        <w:ind w:firstLine="709"/>
        <w:rPr>
          <w:rFonts w:eastAsiaTheme="minorEastAsia" w:cs="Times New Roman"/>
          <w:bCs/>
          <w:szCs w:val="28"/>
          <w:lang w:eastAsia="ru-RU"/>
        </w:rPr>
      </w:pPr>
      <w:r w:rsidRPr="00AB7DF0">
        <w:rPr>
          <w:rFonts w:eastAsiaTheme="minorEastAsia" w:cs="Times New Roman"/>
          <w:bCs/>
          <w:szCs w:val="28"/>
          <w:lang w:eastAsia="ru-RU"/>
        </w:rPr>
        <w:t xml:space="preserve">В соответствии с </w:t>
      </w:r>
      <w:proofErr w:type="spellStart"/>
      <w:r w:rsidRPr="00AB7DF0">
        <w:rPr>
          <w:rFonts w:eastAsiaTheme="minorEastAsia" w:cs="Times New Roman"/>
          <w:bCs/>
          <w:szCs w:val="28"/>
          <w:lang w:eastAsia="ru-RU"/>
        </w:rPr>
        <w:t>СанПиН</w:t>
      </w:r>
      <w:proofErr w:type="spellEnd"/>
      <w:r w:rsidRPr="00AB7DF0">
        <w:rPr>
          <w:rFonts w:eastAsiaTheme="minorEastAsia" w:cs="Times New Roman"/>
          <w:bCs/>
          <w:szCs w:val="28"/>
          <w:lang w:eastAsia="ru-RU"/>
        </w:rPr>
        <w:t xml:space="preserve"> 2.2.1/2.1.1.1200-03 «Санитарно-защитные зоны и санитарная классификация предприятий, сооружений и иных объектов» (новая редакция) газораспределительные станции магистральных газопроводов относятся к объектам III класса опасности с ориентировочной санитарно-защитной зоной 300 метров.</w:t>
      </w:r>
    </w:p>
    <w:p w:rsidR="00D91841" w:rsidRPr="00D91841" w:rsidRDefault="00D91841" w:rsidP="00D91841">
      <w:pPr>
        <w:pStyle w:val="3"/>
        <w:numPr>
          <w:ilvl w:val="0"/>
          <w:numId w:val="0"/>
        </w:numPr>
        <w:ind w:left="720"/>
        <w:rPr>
          <w:color w:val="000000" w:themeColor="text1"/>
        </w:rPr>
      </w:pPr>
      <w:bookmarkStart w:id="48" w:name="_Toc138867054"/>
      <w:r w:rsidRPr="00D91841">
        <w:rPr>
          <w:color w:val="000000" w:themeColor="text1"/>
        </w:rPr>
        <w:t>Охранные зоны</w:t>
      </w:r>
      <w:bookmarkEnd w:id="48"/>
    </w:p>
    <w:p w:rsidR="00D91841" w:rsidRPr="00AB7DF0" w:rsidRDefault="00D91841" w:rsidP="00D91841">
      <w:pPr>
        <w:autoSpaceDE w:val="0"/>
        <w:autoSpaceDN w:val="0"/>
        <w:adjustRightInd w:val="0"/>
        <w:spacing w:after="0"/>
        <w:ind w:firstLine="709"/>
        <w:rPr>
          <w:rFonts w:eastAsiaTheme="minorEastAsia" w:cs="Times New Roman"/>
          <w:bCs/>
          <w:szCs w:val="28"/>
          <w:lang w:eastAsia="ru-RU"/>
        </w:rPr>
      </w:pPr>
      <w:r w:rsidRPr="00AB7DF0">
        <w:rPr>
          <w:rFonts w:eastAsiaTheme="minorEastAsia" w:cs="Times New Roman"/>
          <w:bCs/>
          <w:szCs w:val="28"/>
          <w:lang w:eastAsia="ru-RU"/>
        </w:rPr>
        <w:t>В соответствии с Правилами охраны газораспределительных сетей, утвержденными постановлением Правительства Российской Федерации от 20.11.2000 № 878, для газораспределительных объектов устанавливаются следующие охранные зоны:</w:t>
      </w:r>
    </w:p>
    <w:p w:rsidR="00D91841" w:rsidRPr="00AB7DF0" w:rsidRDefault="00D91841"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вдоль трасс наружных газопроводов – в виде территории, ограниченной условными линиями, проходящими на расстоянии 2 м с каждой стороны газопровода.</w:t>
      </w:r>
    </w:p>
    <w:p w:rsidR="00D91841" w:rsidRPr="00AB7DF0" w:rsidRDefault="00D91841" w:rsidP="00D91841">
      <w:pPr>
        <w:autoSpaceDE w:val="0"/>
        <w:autoSpaceDN w:val="0"/>
        <w:adjustRightInd w:val="0"/>
        <w:spacing w:after="0"/>
        <w:ind w:firstLine="709"/>
        <w:rPr>
          <w:rFonts w:eastAsiaTheme="minorEastAsia" w:cs="Times New Roman"/>
          <w:bCs/>
          <w:szCs w:val="28"/>
          <w:lang w:eastAsia="ru-RU"/>
        </w:rPr>
      </w:pPr>
      <w:r w:rsidRPr="00AB7DF0">
        <w:rPr>
          <w:rFonts w:eastAsiaTheme="minorEastAsia" w:cs="Times New Roman"/>
          <w:bCs/>
          <w:szCs w:val="28"/>
          <w:lang w:eastAsia="ru-RU"/>
        </w:rPr>
        <w:t xml:space="preserve">В соответствии </w:t>
      </w:r>
      <w:proofErr w:type="gramStart"/>
      <w:r w:rsidRPr="00AB7DF0">
        <w:rPr>
          <w:rFonts w:eastAsiaTheme="minorEastAsia" w:cs="Times New Roman"/>
          <w:bCs/>
          <w:szCs w:val="28"/>
          <w:lang w:eastAsia="ru-RU"/>
        </w:rPr>
        <w:t>с</w:t>
      </w:r>
      <w:proofErr w:type="gramEnd"/>
      <w:r w:rsidRPr="00AB7DF0">
        <w:rPr>
          <w:rFonts w:eastAsiaTheme="minorEastAsia" w:cs="Times New Roman"/>
          <w:bCs/>
          <w:szCs w:val="28"/>
          <w:lang w:eastAsia="ru-RU"/>
        </w:rPr>
        <w:t xml:space="preserve"> </w:t>
      </w:r>
      <w:proofErr w:type="gramStart"/>
      <w:r w:rsidRPr="00AB7DF0">
        <w:rPr>
          <w:rFonts w:eastAsiaTheme="minorEastAsia" w:cs="Times New Roman"/>
          <w:bCs/>
          <w:szCs w:val="28"/>
          <w:lang w:eastAsia="ru-RU"/>
        </w:rPr>
        <w:t>Правилам</w:t>
      </w:r>
      <w:proofErr w:type="gramEnd"/>
      <w:r w:rsidRPr="00AB7DF0">
        <w:rPr>
          <w:rFonts w:eastAsiaTheme="minorEastAsia" w:cs="Times New Roman"/>
          <w:bCs/>
          <w:szCs w:val="28"/>
          <w:lang w:eastAsia="ru-RU"/>
        </w:rPr>
        <w:t xml:space="preserve"> охраны магистральных трубопроводов, утверждённых постановлением Госгортехнадзора России </w:t>
      </w:r>
      <w:r w:rsidRPr="00AB7DF0">
        <w:rPr>
          <w:rFonts w:eastAsiaTheme="minorEastAsia" w:cs="Times New Roman"/>
          <w:bCs/>
          <w:szCs w:val="28"/>
          <w:lang w:eastAsia="ru-RU"/>
        </w:rPr>
        <w:br/>
      </w:r>
      <w:r w:rsidRPr="00AB7DF0">
        <w:rPr>
          <w:rFonts w:eastAsiaTheme="minorEastAsia" w:cs="Times New Roman"/>
          <w:bCs/>
          <w:szCs w:val="28"/>
          <w:lang w:eastAsia="ru-RU"/>
        </w:rPr>
        <w:lastRenderedPageBreak/>
        <w:t>от 24.04.1992 г № 9, для объектов магистральных газопроводов устанавливаются следующие охранные зоны:</w:t>
      </w:r>
    </w:p>
    <w:p w:rsidR="00D91841" w:rsidRPr="00AB7DF0" w:rsidRDefault="00D91841"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вдоль трасс газопроводов – в виде участка земли, ограниченного условными линиями, проходящими в 25 метрах от оси газопровода с каждой стороны;</w:t>
      </w:r>
    </w:p>
    <w:p w:rsidR="00D91841" w:rsidRPr="00AB7DF0" w:rsidRDefault="00D91841"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вокруг газораспределительных станций – в виде участка земли, ограниченного замкнутой линией, отстоящей от границ территории (от ограждения) на 100 м во все стороны.</w:t>
      </w:r>
    </w:p>
    <w:p w:rsidR="00D91841" w:rsidRPr="00AB7DF0" w:rsidRDefault="00D91841" w:rsidP="00D91841">
      <w:pPr>
        <w:spacing w:after="0"/>
        <w:ind w:firstLine="709"/>
        <w:rPr>
          <w:rFonts w:cs="Times New Roman"/>
          <w:szCs w:val="28"/>
        </w:rPr>
      </w:pPr>
      <w:r w:rsidRPr="00AB7DF0">
        <w:rPr>
          <w:rFonts w:cs="Times New Roman"/>
          <w:szCs w:val="28"/>
        </w:rPr>
        <w:t>На земельные участки, входящие в охранные зоны, в целях предупреждения их повреждения или нарушения условий их нормальной эксплуатации налагаются ограничения (обременения), которыми запрещается собственниками, владельцами или пользователями земельных участков:</w:t>
      </w:r>
    </w:p>
    <w:p w:rsidR="00D91841" w:rsidRPr="00AB7DF0" w:rsidRDefault="00D91841"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строить объекты жилищно-гражданского и производственного назначения;</w:t>
      </w:r>
    </w:p>
    <w:p w:rsidR="00D91841" w:rsidRPr="00AB7DF0" w:rsidRDefault="00D91841"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D91841" w:rsidRPr="00AB7DF0" w:rsidRDefault="00D91841"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D91841" w:rsidRPr="00AB7DF0" w:rsidRDefault="00D91841"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D91841" w:rsidRPr="00AB7DF0" w:rsidRDefault="00D91841"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устраивать свалки и склады, разливать растворы кислот, солей, щелочей и других химически активных веществ;</w:t>
      </w:r>
    </w:p>
    <w:p w:rsidR="00D91841" w:rsidRPr="00AB7DF0" w:rsidRDefault="00D91841"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D91841" w:rsidRPr="00AB7DF0" w:rsidRDefault="00D91841"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разводить огонь и размещать источники огня;</w:t>
      </w:r>
    </w:p>
    <w:p w:rsidR="00D91841" w:rsidRPr="00AB7DF0" w:rsidRDefault="00D91841"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рыть погреба, копать и обрабатывать почву сельскохозяйственными и мелиоративными орудиями и механизмами на глубину более 0,3м;</w:t>
      </w:r>
    </w:p>
    <w:p w:rsidR="00D91841" w:rsidRPr="00AB7DF0" w:rsidRDefault="00D91841"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w:t>
      </w:r>
      <w:proofErr w:type="gramStart"/>
      <w:r w:rsidRPr="00AB7DF0">
        <w:rPr>
          <w:rFonts w:cs="Times New Roman"/>
          <w:szCs w:val="28"/>
        </w:rPr>
        <w:t>дств св</w:t>
      </w:r>
      <w:proofErr w:type="gramEnd"/>
      <w:r w:rsidRPr="00AB7DF0">
        <w:rPr>
          <w:rFonts w:cs="Times New Roman"/>
          <w:szCs w:val="28"/>
        </w:rPr>
        <w:t>язи, освещения и систем телемеханики;</w:t>
      </w:r>
    </w:p>
    <w:p w:rsidR="00D91841" w:rsidRPr="00AB7DF0" w:rsidRDefault="00D91841"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D91841" w:rsidRPr="00AB7DF0" w:rsidRDefault="00D91841" w:rsidP="00C34CD2">
      <w:pPr>
        <w:numPr>
          <w:ilvl w:val="0"/>
          <w:numId w:val="6"/>
        </w:numPr>
        <w:tabs>
          <w:tab w:val="left" w:pos="993"/>
        </w:tabs>
        <w:suppressAutoHyphens/>
        <w:spacing w:after="0"/>
        <w:ind w:left="0" w:firstLine="709"/>
        <w:rPr>
          <w:rFonts w:cs="Times New Roman"/>
          <w:szCs w:val="28"/>
        </w:rPr>
      </w:pPr>
      <w:r w:rsidRPr="00AB7DF0">
        <w:rPr>
          <w:rFonts w:cs="Times New Roman"/>
          <w:szCs w:val="28"/>
        </w:rPr>
        <w:t>самовольно подключаться к газораспределительным сетям.</w:t>
      </w:r>
    </w:p>
    <w:p w:rsidR="00D25E6E" w:rsidRPr="00B8254B" w:rsidRDefault="00D91841" w:rsidP="00D91841">
      <w:pPr>
        <w:pStyle w:val="a4"/>
        <w:ind w:firstLine="709"/>
        <w:rPr>
          <w:bCs/>
          <w:szCs w:val="24"/>
        </w:rPr>
      </w:pPr>
      <w:r w:rsidRPr="00AB7DF0">
        <w:rPr>
          <w:rFonts w:eastAsia="Calibri" w:cs="Times New Roman"/>
          <w:bCs/>
          <w:szCs w:val="28"/>
        </w:rPr>
        <w:t xml:space="preserve">При эксплуатации распределительных газопроводов, помимо вышеперечисленных мероприятий, прежде </w:t>
      </w:r>
      <w:proofErr w:type="gramStart"/>
      <w:r w:rsidRPr="00AB7DF0">
        <w:rPr>
          <w:rFonts w:eastAsia="Calibri" w:cs="Times New Roman"/>
          <w:bCs/>
          <w:szCs w:val="28"/>
        </w:rPr>
        <w:t>всего</w:t>
      </w:r>
      <w:proofErr w:type="gramEnd"/>
      <w:r w:rsidRPr="00AB7DF0">
        <w:rPr>
          <w:rFonts w:eastAsia="Calibri" w:cs="Times New Roman"/>
          <w:bCs/>
          <w:szCs w:val="28"/>
        </w:rPr>
        <w:t xml:space="preserve"> необходимо соблюдение мер безопасности по недопущению нештатных ситуаций, приводящих к утечкам газа и пожарам, а также запрет на использование ядохимикатов для уничтожения растительности на полосе (площади) отвода и минимизация фактора беспокойства </w:t>
      </w:r>
      <w:r w:rsidRPr="00AB7DF0">
        <w:rPr>
          <w:rFonts w:eastAsia="Calibri" w:cs="Times New Roman"/>
          <w:bCs/>
          <w:szCs w:val="28"/>
        </w:rPr>
        <w:lastRenderedPageBreak/>
        <w:t>на прилегающих территориях, особенно в период размножения всех позвоночных животных и в сезоны миграций птиц (апрель-октябрь).</w:t>
      </w:r>
    </w:p>
    <w:p w:rsidR="00AA4746" w:rsidRDefault="00B45637" w:rsidP="00C46FD2">
      <w:pPr>
        <w:pStyle w:val="11"/>
        <w:ind w:left="0" w:firstLine="709"/>
      </w:pPr>
      <w:bookmarkStart w:id="49" w:name="_Toc387850183"/>
      <w:bookmarkStart w:id="50" w:name="_Toc138867055"/>
      <w:r>
        <w:t>+</w:t>
      </w:r>
      <w:r w:rsidR="00AA4746" w:rsidRPr="00587893">
        <w:t xml:space="preserve">Обоснование выбранного </w:t>
      </w:r>
      <w:proofErr w:type="gramStart"/>
      <w:r w:rsidR="00AA4746" w:rsidRPr="00587893">
        <w:t>варианта размещения</w:t>
      </w:r>
      <w:r w:rsidR="00D25E6E">
        <w:t xml:space="preserve"> объектов автомобильных дорог местного</w:t>
      </w:r>
      <w:r w:rsidR="00AA4746" w:rsidRPr="00587893">
        <w:t xml:space="preserve"> значения</w:t>
      </w:r>
      <w:proofErr w:type="gramEnd"/>
      <w:r w:rsidR="00AA4746" w:rsidRPr="00587893">
        <w:t xml:space="preserve"> вне границ населенных пунктов в границах муниципального района</w:t>
      </w:r>
      <w:bookmarkEnd w:id="49"/>
      <w:bookmarkEnd w:id="50"/>
    </w:p>
    <w:p w:rsidR="0097522F" w:rsidRPr="004C1EFD" w:rsidRDefault="0097522F" w:rsidP="0097522F">
      <w:pPr>
        <w:spacing w:after="0"/>
        <w:ind w:firstLine="709"/>
        <w:rPr>
          <w:szCs w:val="26"/>
        </w:rPr>
      </w:pPr>
      <w:r w:rsidRPr="004C1EFD">
        <w:rPr>
          <w:bCs/>
          <w:szCs w:val="24"/>
        </w:rPr>
        <w:t xml:space="preserve">Изменения в схему территориального планирования предусматривается реконструкция существующих </w:t>
      </w:r>
      <w:r w:rsidRPr="004C1EFD">
        <w:rPr>
          <w:szCs w:val="26"/>
        </w:rPr>
        <w:t>автомобильных дорог местного</w:t>
      </w:r>
      <w:r w:rsidR="00D25E6E">
        <w:rPr>
          <w:szCs w:val="26"/>
        </w:rPr>
        <w:t xml:space="preserve"> </w:t>
      </w:r>
      <w:r w:rsidRPr="004C1EFD">
        <w:rPr>
          <w:szCs w:val="26"/>
        </w:rPr>
        <w:t>значения вне границ населенных пунктов в границах муниципального района, которая заключается в улучшении показателей</w:t>
      </w:r>
      <w:r w:rsidRPr="004C1EFD">
        <w:t xml:space="preserve"> </w:t>
      </w:r>
      <w:r w:rsidRPr="004C1EFD">
        <w:rPr>
          <w:szCs w:val="26"/>
        </w:rPr>
        <w:t xml:space="preserve">качественной дорожной сети. </w:t>
      </w:r>
    </w:p>
    <w:p w:rsidR="00E86947" w:rsidRPr="00E86947" w:rsidRDefault="0097522F" w:rsidP="0097522F">
      <w:pPr>
        <w:spacing w:after="0"/>
        <w:ind w:firstLine="709"/>
      </w:pPr>
      <w:r w:rsidRPr="004C1EFD">
        <w:rPr>
          <w:szCs w:val="26"/>
        </w:rPr>
        <w:t>Перечень  автомобильных дорог</w:t>
      </w:r>
      <w:r w:rsidR="00D25E6E">
        <w:rPr>
          <w:szCs w:val="26"/>
        </w:rPr>
        <w:t xml:space="preserve"> </w:t>
      </w:r>
      <w:r w:rsidRPr="004C1EFD">
        <w:rPr>
          <w:szCs w:val="26"/>
        </w:rPr>
        <w:t>местного</w:t>
      </w:r>
      <w:r w:rsidR="00D25E6E">
        <w:rPr>
          <w:szCs w:val="26"/>
        </w:rPr>
        <w:t xml:space="preserve"> </w:t>
      </w:r>
      <w:r w:rsidRPr="004C1EFD">
        <w:rPr>
          <w:szCs w:val="26"/>
        </w:rPr>
        <w:t>значения вне границ населенных пунктов в границах муниципального района утвержден постановлением администрации</w:t>
      </w:r>
      <w:r w:rsidRPr="004C1EFD">
        <w:rPr>
          <w:color w:val="000000" w:themeColor="text1"/>
        </w:rPr>
        <w:t xml:space="preserve"> Усть-Джегутинского муниципального района</w:t>
      </w:r>
      <w:r w:rsidR="004C1EFD" w:rsidRPr="004C1EFD">
        <w:rPr>
          <w:color w:val="000000" w:themeColor="text1"/>
        </w:rPr>
        <w:t>.</w:t>
      </w:r>
    </w:p>
    <w:p w:rsidR="00733A8C" w:rsidRPr="00C46FD2" w:rsidRDefault="00E86947" w:rsidP="00C46FD2">
      <w:pPr>
        <w:pStyle w:val="20"/>
      </w:pPr>
      <w:bookmarkStart w:id="51" w:name="_Toc138867056"/>
      <w:r w:rsidRPr="00C46FD2">
        <w:t xml:space="preserve">Оценка возможного влияния планируемых для размещения объектов </w:t>
      </w:r>
      <w:r w:rsidR="0097522F" w:rsidRPr="00C46FD2">
        <w:t>местного</w:t>
      </w:r>
      <w:r w:rsidRPr="00C46FD2">
        <w:t xml:space="preserve"> значения</w:t>
      </w:r>
      <w:r w:rsidR="0097522F" w:rsidRPr="00C46FD2">
        <w:t xml:space="preserve"> муниципального района</w:t>
      </w:r>
      <w:r w:rsidRPr="00C46FD2">
        <w:t xml:space="preserve"> на социально-экономическое развитие соответствующей территории</w:t>
      </w:r>
      <w:bookmarkEnd w:id="51"/>
    </w:p>
    <w:p w:rsidR="004E34F4" w:rsidRPr="00ED4CF0" w:rsidRDefault="004E34F4" w:rsidP="0097522F">
      <w:pPr>
        <w:pStyle w:val="af9"/>
        <w:rPr>
          <w:color w:val="000000" w:themeColor="text1"/>
        </w:rPr>
      </w:pPr>
      <w:r w:rsidRPr="00ED4CF0">
        <w:rPr>
          <w:color w:val="000000" w:themeColor="text1"/>
        </w:rPr>
        <w:t xml:space="preserve">С учетом мероприятий по </w:t>
      </w:r>
      <w:r w:rsidR="0097522F">
        <w:rPr>
          <w:color w:val="000000" w:themeColor="text1"/>
        </w:rPr>
        <w:t>реконструкции</w:t>
      </w:r>
      <w:r w:rsidRPr="00ED4CF0">
        <w:rPr>
          <w:color w:val="000000" w:themeColor="text1"/>
        </w:rPr>
        <w:t xml:space="preserve"> автомобильных дорог</w:t>
      </w:r>
      <w:r w:rsidR="0097522F">
        <w:rPr>
          <w:color w:val="000000" w:themeColor="text1"/>
        </w:rPr>
        <w:t>, э</w:t>
      </w:r>
      <w:r w:rsidRPr="00ED4CF0">
        <w:rPr>
          <w:color w:val="000000" w:themeColor="text1"/>
        </w:rPr>
        <w:t>ффекты от реализации будут иметь комплексный характер, а именно:</w:t>
      </w:r>
    </w:p>
    <w:p w:rsidR="004E34F4" w:rsidRPr="00ED4CF0" w:rsidRDefault="004E34F4" w:rsidP="004E34F4">
      <w:pPr>
        <w:pStyle w:val="1"/>
        <w:numPr>
          <w:ilvl w:val="0"/>
          <w:numId w:val="0"/>
        </w:numPr>
        <w:tabs>
          <w:tab w:val="left" w:pos="1092"/>
        </w:tabs>
        <w:ind w:firstLine="709"/>
        <w:rPr>
          <w:color w:val="000000" w:themeColor="text1"/>
        </w:rPr>
      </w:pPr>
      <w:r w:rsidRPr="00ED4CF0">
        <w:rPr>
          <w:color w:val="000000" w:themeColor="text1"/>
        </w:rPr>
        <w:t xml:space="preserve">дальнейшая интеграция </w:t>
      </w:r>
      <w:r>
        <w:rPr>
          <w:color w:val="000000" w:themeColor="text1"/>
        </w:rPr>
        <w:t>территории</w:t>
      </w:r>
      <w:r w:rsidRPr="00ED4CF0">
        <w:rPr>
          <w:color w:val="000000" w:themeColor="text1"/>
        </w:rPr>
        <w:t xml:space="preserve"> в систему </w:t>
      </w:r>
      <w:r>
        <w:rPr>
          <w:color w:val="000000" w:themeColor="text1"/>
        </w:rPr>
        <w:t>т</w:t>
      </w:r>
      <w:r w:rsidRPr="00ED4CF0">
        <w:rPr>
          <w:color w:val="000000" w:themeColor="text1"/>
        </w:rPr>
        <w:t>ранспортных коридоров;</w:t>
      </w:r>
    </w:p>
    <w:p w:rsidR="004E34F4" w:rsidRPr="00ED4CF0" w:rsidRDefault="004E34F4" w:rsidP="004E34F4">
      <w:pPr>
        <w:pStyle w:val="1"/>
        <w:numPr>
          <w:ilvl w:val="0"/>
          <w:numId w:val="0"/>
        </w:numPr>
        <w:tabs>
          <w:tab w:val="left" w:pos="1092"/>
        </w:tabs>
        <w:ind w:firstLine="709"/>
        <w:rPr>
          <w:color w:val="000000" w:themeColor="text1"/>
        </w:rPr>
      </w:pPr>
      <w:r w:rsidRPr="00ED4CF0">
        <w:rPr>
          <w:color w:val="000000" w:themeColor="text1"/>
        </w:rPr>
        <w:t>реализация потенциала социально-экономического развития муниципальных образований;</w:t>
      </w:r>
    </w:p>
    <w:p w:rsidR="004E34F4" w:rsidRPr="00ED4CF0" w:rsidRDefault="004E34F4" w:rsidP="004E34F4">
      <w:pPr>
        <w:pStyle w:val="1"/>
        <w:numPr>
          <w:ilvl w:val="0"/>
          <w:numId w:val="0"/>
        </w:numPr>
        <w:tabs>
          <w:tab w:val="left" w:pos="1092"/>
        </w:tabs>
        <w:ind w:firstLine="709"/>
        <w:rPr>
          <w:color w:val="000000" w:themeColor="text1"/>
        </w:rPr>
      </w:pPr>
      <w:r w:rsidRPr="00ED4CF0">
        <w:rPr>
          <w:color w:val="000000" w:themeColor="text1"/>
        </w:rPr>
        <w:t>улучшение показателей транспортной доступности к населенным пунктам для нужд неотложных служб, а также сил и средств ликвидации чрезвычайных ситуаций;</w:t>
      </w:r>
    </w:p>
    <w:p w:rsidR="004E34F4" w:rsidRDefault="004E34F4" w:rsidP="004E34F4">
      <w:pPr>
        <w:pStyle w:val="1"/>
        <w:numPr>
          <w:ilvl w:val="0"/>
          <w:numId w:val="0"/>
        </w:numPr>
        <w:tabs>
          <w:tab w:val="left" w:pos="1092"/>
        </w:tabs>
        <w:ind w:firstLine="709"/>
        <w:rPr>
          <w:color w:val="000000" w:themeColor="text1"/>
        </w:rPr>
      </w:pPr>
      <w:r w:rsidRPr="00ED4CF0">
        <w:rPr>
          <w:color w:val="000000" w:themeColor="text1"/>
        </w:rPr>
        <w:t>повышение безопасности дорожного движения и снижение негативного влияния транспорта на окружающую среду.</w:t>
      </w:r>
    </w:p>
    <w:p w:rsidR="004C1EFD" w:rsidRDefault="004C1EFD" w:rsidP="004E34F4">
      <w:pPr>
        <w:pStyle w:val="a4"/>
        <w:ind w:firstLine="708"/>
        <w:rPr>
          <w:rFonts w:eastAsia="Calibri" w:cs="Times New Roman"/>
          <w:color w:val="000000" w:themeColor="text1"/>
          <w:szCs w:val="28"/>
        </w:rPr>
      </w:pPr>
    </w:p>
    <w:p w:rsidR="004E34F4" w:rsidRPr="00ED4CF0" w:rsidRDefault="004E34F4" w:rsidP="004E34F4">
      <w:pPr>
        <w:pStyle w:val="a4"/>
        <w:ind w:firstLine="708"/>
        <w:rPr>
          <w:rFonts w:eastAsia="Calibri" w:cs="Times New Roman"/>
          <w:color w:val="000000" w:themeColor="text1"/>
          <w:szCs w:val="28"/>
        </w:rPr>
      </w:pPr>
      <w:proofErr w:type="gramStart"/>
      <w:r w:rsidRPr="00ED4CF0">
        <w:rPr>
          <w:rFonts w:eastAsia="Calibri" w:cs="Times New Roman"/>
          <w:color w:val="000000" w:themeColor="text1"/>
          <w:szCs w:val="28"/>
        </w:rPr>
        <w:t xml:space="preserve">Планируемые к размещению объекты </w:t>
      </w:r>
      <w:r>
        <w:rPr>
          <w:rFonts w:eastAsia="Calibri" w:cs="Times New Roman"/>
          <w:color w:val="000000" w:themeColor="text1"/>
          <w:szCs w:val="28"/>
        </w:rPr>
        <w:t xml:space="preserve">местного значения </w:t>
      </w:r>
      <w:r>
        <w:rPr>
          <w:color w:val="000000" w:themeColor="text1"/>
        </w:rPr>
        <w:t>муниципального района</w:t>
      </w:r>
      <w:r w:rsidRPr="00ED4CF0">
        <w:rPr>
          <w:rFonts w:eastAsia="Calibri" w:cs="Times New Roman"/>
          <w:color w:val="000000" w:themeColor="text1"/>
          <w:szCs w:val="28"/>
        </w:rPr>
        <w:t xml:space="preserve"> значения не оказывают негативного воздействия на объекты культурного наследия (памятники истории и культуры) федерального значения и регионального значения, находящиеся на территории </w:t>
      </w:r>
      <w:r>
        <w:rPr>
          <w:color w:val="000000" w:themeColor="text1"/>
        </w:rPr>
        <w:t>Усть-Джегутинского муниципального района</w:t>
      </w:r>
      <w:r w:rsidRPr="00ED4CF0">
        <w:rPr>
          <w:rFonts w:eastAsia="Calibri" w:cs="Times New Roman"/>
          <w:color w:val="000000" w:themeColor="text1"/>
          <w:szCs w:val="28"/>
        </w:rPr>
        <w:t xml:space="preserve"> и выявленные объекты культурного наследия, находящиеся на территории </w:t>
      </w:r>
      <w:r>
        <w:rPr>
          <w:color w:val="000000" w:themeColor="text1"/>
        </w:rPr>
        <w:t>Усть-Джегутинского муниципального района</w:t>
      </w:r>
      <w:r w:rsidRPr="00ED4CF0">
        <w:rPr>
          <w:rFonts w:eastAsia="Calibri" w:cs="Times New Roman"/>
          <w:color w:val="000000" w:themeColor="text1"/>
          <w:szCs w:val="28"/>
        </w:rPr>
        <w:t>.</w:t>
      </w:r>
      <w:proofErr w:type="gramEnd"/>
    </w:p>
    <w:p w:rsidR="004E34F4" w:rsidRPr="00ED4CF0" w:rsidRDefault="004E34F4" w:rsidP="004E34F4">
      <w:pPr>
        <w:pStyle w:val="a4"/>
        <w:ind w:firstLine="708"/>
        <w:rPr>
          <w:rFonts w:eastAsia="Calibri" w:cs="Times New Roman"/>
          <w:color w:val="000000" w:themeColor="text1"/>
          <w:szCs w:val="28"/>
        </w:rPr>
      </w:pPr>
      <w:r w:rsidRPr="00ED4CF0">
        <w:rPr>
          <w:rFonts w:eastAsia="Calibri" w:cs="Times New Roman"/>
          <w:color w:val="000000" w:themeColor="text1"/>
          <w:szCs w:val="28"/>
        </w:rPr>
        <w:t xml:space="preserve">Планируемые к размещению объекты </w:t>
      </w:r>
      <w:r>
        <w:rPr>
          <w:rFonts w:eastAsia="Calibri" w:cs="Times New Roman"/>
          <w:color w:val="000000" w:themeColor="text1"/>
          <w:szCs w:val="28"/>
        </w:rPr>
        <w:t xml:space="preserve">местного значения </w:t>
      </w:r>
      <w:r>
        <w:rPr>
          <w:color w:val="000000" w:themeColor="text1"/>
        </w:rPr>
        <w:t>муниципального района</w:t>
      </w:r>
      <w:r w:rsidRPr="00ED4CF0">
        <w:rPr>
          <w:rFonts w:eastAsia="Calibri" w:cs="Times New Roman"/>
          <w:color w:val="000000" w:themeColor="text1"/>
          <w:szCs w:val="28"/>
        </w:rPr>
        <w:t xml:space="preserve"> не оказывают негативного воздействия на особо охраняемые природные территории федерального, регионального, местного значения.</w:t>
      </w:r>
    </w:p>
    <w:p w:rsidR="004E34F4" w:rsidRPr="00ED4CF0" w:rsidRDefault="004E34F4" w:rsidP="004E34F4">
      <w:pPr>
        <w:pStyle w:val="a4"/>
        <w:ind w:firstLine="708"/>
        <w:rPr>
          <w:rFonts w:eastAsia="Calibri" w:cs="Times New Roman"/>
          <w:color w:val="000000" w:themeColor="text1"/>
          <w:szCs w:val="28"/>
        </w:rPr>
      </w:pPr>
      <w:proofErr w:type="gramStart"/>
      <w:r w:rsidRPr="00ED4CF0">
        <w:rPr>
          <w:rFonts w:eastAsia="Calibri" w:cs="Times New Roman"/>
          <w:color w:val="000000" w:themeColor="text1"/>
          <w:szCs w:val="28"/>
        </w:rPr>
        <w:t xml:space="preserve">Планируемые к размещению объекты </w:t>
      </w:r>
      <w:r>
        <w:rPr>
          <w:rFonts w:eastAsia="Calibri" w:cs="Times New Roman"/>
          <w:color w:val="000000" w:themeColor="text1"/>
          <w:szCs w:val="28"/>
        </w:rPr>
        <w:t xml:space="preserve">местного значения </w:t>
      </w:r>
      <w:r>
        <w:rPr>
          <w:color w:val="000000" w:themeColor="text1"/>
        </w:rPr>
        <w:t>муниципального района</w:t>
      </w:r>
      <w:r w:rsidRPr="00ED4CF0">
        <w:rPr>
          <w:rFonts w:eastAsia="Calibri" w:cs="Times New Roman"/>
          <w:color w:val="000000" w:themeColor="text1"/>
          <w:szCs w:val="28"/>
        </w:rPr>
        <w:t xml:space="preserve"> при соблюдении Федерального закона от 30.03.1999 № 52-ФЗ «О санитарно-эпидемиологическом благополучии населения» и иных требований действующего законодательства не оказывают негативного воздействия на объекты жилой застройки, включая отдельные жилые дома</w:t>
      </w:r>
      <w:r w:rsidRPr="00ED4CF0">
        <w:rPr>
          <w:rFonts w:cs="Times New Roman"/>
          <w:color w:val="000000" w:themeColor="text1"/>
        </w:rPr>
        <w:t xml:space="preserve">, </w:t>
      </w:r>
      <w:r w:rsidRPr="00ED4CF0">
        <w:rPr>
          <w:rFonts w:eastAsia="Calibri" w:cs="Times New Roman"/>
          <w:color w:val="000000" w:themeColor="text1"/>
          <w:szCs w:val="28"/>
        </w:rPr>
        <w:t xml:space="preserve">образовательные и детские учреждения, </w:t>
      </w:r>
      <w:r w:rsidRPr="00ED4CF0">
        <w:rPr>
          <w:rFonts w:eastAsia="Calibri" w:cs="Times New Roman"/>
          <w:color w:val="000000" w:themeColor="text1"/>
          <w:szCs w:val="28"/>
        </w:rPr>
        <w:lastRenderedPageBreak/>
        <w:t>спортивные сооружения, детские площадки, лечебно-профилактические и оздоровительные учреждения общего пользования, ландшафтно-рекреационные зоны, зоны отдыха, а также другие территории с нормируемыми</w:t>
      </w:r>
      <w:proofErr w:type="gramEnd"/>
      <w:r w:rsidRPr="00ED4CF0">
        <w:rPr>
          <w:rFonts w:eastAsia="Calibri" w:cs="Times New Roman"/>
          <w:color w:val="000000" w:themeColor="text1"/>
          <w:szCs w:val="28"/>
        </w:rPr>
        <w:t xml:space="preserve"> показателями качества среды обитания.</w:t>
      </w:r>
    </w:p>
    <w:p w:rsidR="004E34F4" w:rsidRPr="00ED4CF0" w:rsidRDefault="004E34F4" w:rsidP="004E34F4">
      <w:pPr>
        <w:pStyle w:val="a4"/>
        <w:ind w:firstLine="708"/>
        <w:rPr>
          <w:rFonts w:eastAsia="Calibri" w:cs="Times New Roman"/>
          <w:color w:val="000000" w:themeColor="text1"/>
          <w:szCs w:val="28"/>
        </w:rPr>
      </w:pPr>
      <w:r w:rsidRPr="00ED4CF0">
        <w:rPr>
          <w:rFonts w:eastAsia="Calibri" w:cs="Times New Roman"/>
          <w:color w:val="000000" w:themeColor="text1"/>
          <w:szCs w:val="28"/>
        </w:rPr>
        <w:t xml:space="preserve">Планируемые к размещению объекты </w:t>
      </w:r>
      <w:r>
        <w:rPr>
          <w:rFonts w:eastAsia="Calibri" w:cs="Times New Roman"/>
          <w:color w:val="000000" w:themeColor="text1"/>
          <w:szCs w:val="28"/>
        </w:rPr>
        <w:t xml:space="preserve">местного значения </w:t>
      </w:r>
      <w:r>
        <w:rPr>
          <w:color w:val="000000" w:themeColor="text1"/>
        </w:rPr>
        <w:t>муниципального района</w:t>
      </w:r>
      <w:r w:rsidRPr="00ED4CF0">
        <w:rPr>
          <w:rFonts w:eastAsia="Calibri" w:cs="Times New Roman"/>
          <w:color w:val="000000" w:themeColor="text1"/>
          <w:szCs w:val="28"/>
        </w:rPr>
        <w:t xml:space="preserve"> не оказывают негативного воздействия на источники водоснабжения и водопроводы питьевого назначения.</w:t>
      </w:r>
    </w:p>
    <w:p w:rsidR="004E34F4" w:rsidRPr="00ED4CF0" w:rsidRDefault="004E34F4" w:rsidP="004E34F4">
      <w:pPr>
        <w:pStyle w:val="a4"/>
        <w:ind w:firstLine="708"/>
        <w:rPr>
          <w:rFonts w:eastAsia="Calibri" w:cs="Times New Roman"/>
          <w:color w:val="000000" w:themeColor="text1"/>
          <w:szCs w:val="28"/>
        </w:rPr>
      </w:pPr>
      <w:r w:rsidRPr="00ED4CF0">
        <w:rPr>
          <w:rFonts w:eastAsia="Calibri" w:cs="Times New Roman"/>
          <w:color w:val="000000" w:themeColor="text1"/>
          <w:szCs w:val="28"/>
        </w:rPr>
        <w:t xml:space="preserve">Планируемые к размещению объекты </w:t>
      </w:r>
      <w:r>
        <w:rPr>
          <w:rFonts w:eastAsia="Calibri" w:cs="Times New Roman"/>
          <w:color w:val="000000" w:themeColor="text1"/>
          <w:szCs w:val="28"/>
        </w:rPr>
        <w:t xml:space="preserve">местного значения </w:t>
      </w:r>
      <w:r>
        <w:rPr>
          <w:color w:val="000000" w:themeColor="text1"/>
        </w:rPr>
        <w:t>муниципального района</w:t>
      </w:r>
      <w:r w:rsidRPr="00ED4CF0">
        <w:rPr>
          <w:rFonts w:eastAsia="Calibri" w:cs="Times New Roman"/>
          <w:color w:val="000000" w:themeColor="text1"/>
          <w:szCs w:val="28"/>
        </w:rPr>
        <w:t xml:space="preserve"> не оказывают негативного воздействия на территории </w:t>
      </w:r>
      <w:r>
        <w:rPr>
          <w:rFonts w:eastAsia="Calibri" w:cs="Times New Roman"/>
          <w:color w:val="000000" w:themeColor="text1"/>
          <w:szCs w:val="28"/>
        </w:rPr>
        <w:t>муниципальных образований</w:t>
      </w:r>
      <w:r w:rsidRPr="00ED4CF0">
        <w:rPr>
          <w:rFonts w:eastAsia="Calibri" w:cs="Times New Roman"/>
          <w:color w:val="000000" w:themeColor="text1"/>
          <w:szCs w:val="28"/>
        </w:rPr>
        <w:t xml:space="preserve"> </w:t>
      </w:r>
      <w:r>
        <w:rPr>
          <w:rFonts w:eastAsia="Calibri" w:cs="Times New Roman"/>
          <w:color w:val="000000" w:themeColor="text1"/>
          <w:szCs w:val="28"/>
        </w:rPr>
        <w:t>Карачаево-Черкесской Республики</w:t>
      </w:r>
      <w:r w:rsidRPr="00ED4CF0">
        <w:rPr>
          <w:rFonts w:eastAsia="Calibri" w:cs="Times New Roman"/>
          <w:color w:val="000000" w:themeColor="text1"/>
          <w:szCs w:val="28"/>
        </w:rPr>
        <w:t xml:space="preserve">, имеющих общую границу с </w:t>
      </w:r>
      <w:r>
        <w:rPr>
          <w:color w:val="000000" w:themeColor="text1"/>
        </w:rPr>
        <w:t>Усть-Джегутинским муниципальным районом</w:t>
      </w:r>
      <w:r w:rsidRPr="00ED4CF0">
        <w:rPr>
          <w:rFonts w:eastAsia="Calibri" w:cs="Times New Roman"/>
          <w:color w:val="000000" w:themeColor="text1"/>
          <w:szCs w:val="28"/>
        </w:rPr>
        <w:t>.</w:t>
      </w:r>
    </w:p>
    <w:p w:rsidR="004E34F4" w:rsidRPr="00ED4CF0" w:rsidRDefault="004E34F4" w:rsidP="004E34F4">
      <w:pPr>
        <w:pStyle w:val="1"/>
        <w:numPr>
          <w:ilvl w:val="0"/>
          <w:numId w:val="0"/>
        </w:numPr>
        <w:tabs>
          <w:tab w:val="left" w:pos="1092"/>
        </w:tabs>
        <w:ind w:firstLine="709"/>
        <w:rPr>
          <w:color w:val="000000" w:themeColor="text1"/>
        </w:rPr>
      </w:pPr>
      <w:proofErr w:type="gramStart"/>
      <w:r w:rsidRPr="00ED4CF0">
        <w:rPr>
          <w:color w:val="000000" w:themeColor="text1"/>
        </w:rPr>
        <w:t xml:space="preserve">С учетом части 4.1 статьи 9 Градостроительного кодекса Российской Федерации в схеме территориального планирования </w:t>
      </w:r>
      <w:r>
        <w:rPr>
          <w:color w:val="000000" w:themeColor="text1"/>
        </w:rPr>
        <w:t xml:space="preserve">Усть-Джегутинского муниципального района, в части размещения объектов </w:t>
      </w:r>
      <w:r w:rsidRPr="00587893">
        <w:rPr>
          <w:szCs w:val="26"/>
        </w:rPr>
        <w:t>автомобильных дорог   местного   значения вне границ населенных пунктов в границах муниципального района</w:t>
      </w:r>
      <w:r w:rsidRPr="00ED4CF0">
        <w:rPr>
          <w:color w:val="000000" w:themeColor="text1"/>
        </w:rPr>
        <w:t xml:space="preserve"> отсутствуют положения о территориальном планировании, реализация которых может привести к невозможности обеспечения эксплуатации существующих или планируемых для размещения объектов федерального</w:t>
      </w:r>
      <w:r>
        <w:rPr>
          <w:color w:val="000000" w:themeColor="text1"/>
        </w:rPr>
        <w:t>, регионального</w:t>
      </w:r>
      <w:r w:rsidRPr="00ED4CF0">
        <w:rPr>
          <w:color w:val="000000" w:themeColor="text1"/>
        </w:rPr>
        <w:t xml:space="preserve"> значения.</w:t>
      </w:r>
      <w:proofErr w:type="gramEnd"/>
    </w:p>
    <w:p w:rsidR="004A5B08" w:rsidRPr="00C46FD2" w:rsidRDefault="004A5B08" w:rsidP="00C46FD2">
      <w:pPr>
        <w:pStyle w:val="20"/>
      </w:pPr>
      <w:bookmarkStart w:id="52" w:name="_Toc42703218"/>
      <w:bookmarkStart w:id="53" w:name="_Toc115690916"/>
      <w:bookmarkStart w:id="54" w:name="_Toc116651224"/>
      <w:bookmarkStart w:id="55" w:name="_Toc31704593"/>
      <w:bookmarkStart w:id="56" w:name="_Toc138867057"/>
      <w:r w:rsidRPr="00C46FD2">
        <w:t xml:space="preserve">Учет прогнозируемых </w:t>
      </w:r>
      <w:proofErr w:type="gramStart"/>
      <w:r w:rsidRPr="00C46FD2">
        <w:t>ограничений использования территории предполагаемого размещения объектов</w:t>
      </w:r>
      <w:proofErr w:type="gramEnd"/>
      <w:r w:rsidRPr="00C46FD2">
        <w:t xml:space="preserve"> в области транспорта (железнодорожного, водного, воздушного), автомобильных дорог регионального или межмуниципального значения</w:t>
      </w:r>
      <w:bookmarkEnd w:id="52"/>
      <w:bookmarkEnd w:id="53"/>
      <w:bookmarkEnd w:id="54"/>
      <w:bookmarkEnd w:id="55"/>
      <w:r w:rsidR="00E86947" w:rsidRPr="00C46FD2">
        <w:t xml:space="preserve">, </w:t>
      </w:r>
      <w:r w:rsidR="00F549B6" w:rsidRPr="00C46FD2">
        <w:t>авт</w:t>
      </w:r>
      <w:r w:rsidR="00E86947" w:rsidRPr="00C46FD2">
        <w:t>о</w:t>
      </w:r>
      <w:r w:rsidR="00F549B6" w:rsidRPr="00C46FD2">
        <w:t>мо</w:t>
      </w:r>
      <w:r w:rsidR="00E86947" w:rsidRPr="00C46FD2">
        <w:t>бильных дорог местного   значения вне границ населенных пунктов в границах муниципального района</w:t>
      </w:r>
      <w:bookmarkEnd w:id="56"/>
    </w:p>
    <w:p w:rsidR="004A5B08" w:rsidRPr="00ED4CF0" w:rsidRDefault="004A5B08" w:rsidP="004A5B08">
      <w:pPr>
        <w:pStyle w:val="af9"/>
        <w:rPr>
          <w:b/>
          <w:iCs/>
          <w:color w:val="000000" w:themeColor="text1"/>
        </w:rPr>
      </w:pPr>
      <w:proofErr w:type="gramStart"/>
      <w:r w:rsidRPr="00ED4CF0">
        <w:rPr>
          <w:rFonts w:eastAsiaTheme="minorEastAsia"/>
          <w:color w:val="000000" w:themeColor="text1"/>
          <w:szCs w:val="28"/>
        </w:rPr>
        <w:t>В</w:t>
      </w:r>
      <w:r w:rsidRPr="00ED4CF0">
        <w:rPr>
          <w:rFonts w:eastAsiaTheme="minorEastAsia"/>
          <w:bCs/>
          <w:color w:val="000000" w:themeColor="text1"/>
          <w:szCs w:val="28"/>
        </w:rPr>
        <w:t xml:space="preserve"> связи с размещением объектов </w:t>
      </w:r>
      <w:r w:rsidRPr="00ED4CF0">
        <w:rPr>
          <w:rFonts w:eastAsiaTheme="minorEastAsia"/>
          <w:color w:val="000000" w:themeColor="text1"/>
        </w:rPr>
        <w:t>в области транспорта (железнодорожного, водного, воздушного), автомобильных дорог регионального или межмуниципального значения</w:t>
      </w:r>
      <w:r w:rsidR="00E86947">
        <w:rPr>
          <w:rFonts w:eastAsiaTheme="minorEastAsia"/>
          <w:color w:val="000000" w:themeColor="text1"/>
        </w:rPr>
        <w:t>,</w:t>
      </w:r>
      <w:r w:rsidR="00E86947" w:rsidRPr="00E86947">
        <w:rPr>
          <w:szCs w:val="26"/>
        </w:rPr>
        <w:t xml:space="preserve"> </w:t>
      </w:r>
      <w:r w:rsidR="00E86947" w:rsidRPr="00ED4CF0">
        <w:rPr>
          <w:rFonts w:eastAsiaTheme="minorEastAsia"/>
          <w:color w:val="000000" w:themeColor="text1"/>
        </w:rPr>
        <w:t xml:space="preserve">автомобильных дорог </w:t>
      </w:r>
      <w:r w:rsidR="00E86947" w:rsidRPr="00587893">
        <w:rPr>
          <w:szCs w:val="26"/>
        </w:rPr>
        <w:t>местного   значения вне границ населенных пунктов в границах муниципального района</w:t>
      </w:r>
      <w:r w:rsidR="00E86947">
        <w:rPr>
          <w:szCs w:val="26"/>
        </w:rPr>
        <w:t>,</w:t>
      </w:r>
      <w:r w:rsidRPr="00ED4CF0">
        <w:rPr>
          <w:rFonts w:eastAsiaTheme="minorEastAsia"/>
          <w:bCs/>
          <w:color w:val="000000" w:themeColor="text1"/>
          <w:szCs w:val="28"/>
        </w:rPr>
        <w:t xml:space="preserve"> формируются соответствующие зоны с особыми условиями использования территорий, </w:t>
      </w:r>
      <w:r w:rsidR="00E86947">
        <w:rPr>
          <w:rFonts w:eastAsiaTheme="minorEastAsia"/>
          <w:bCs/>
          <w:color w:val="000000" w:themeColor="text1"/>
          <w:szCs w:val="28"/>
        </w:rPr>
        <w:t>которые устанавливают</w:t>
      </w:r>
      <w:r w:rsidRPr="00ED4CF0">
        <w:rPr>
          <w:rFonts w:eastAsiaTheme="minorEastAsia"/>
          <w:bCs/>
          <w:color w:val="000000" w:themeColor="text1"/>
          <w:szCs w:val="28"/>
        </w:rPr>
        <w:t xml:space="preserve"> огранич</w:t>
      </w:r>
      <w:r w:rsidR="00E86947">
        <w:rPr>
          <w:rFonts w:eastAsiaTheme="minorEastAsia"/>
          <w:bCs/>
          <w:color w:val="000000" w:themeColor="text1"/>
          <w:szCs w:val="28"/>
        </w:rPr>
        <w:t xml:space="preserve">ения на </w:t>
      </w:r>
      <w:r w:rsidRPr="00ED4CF0">
        <w:rPr>
          <w:rFonts w:eastAsiaTheme="minorEastAsia"/>
          <w:bCs/>
          <w:color w:val="000000" w:themeColor="text1"/>
          <w:szCs w:val="28"/>
        </w:rPr>
        <w:t>хозяйственную деятельность и делает невозможными отдельные виды использования территории в границах таких зон.</w:t>
      </w:r>
      <w:proofErr w:type="gramEnd"/>
    </w:p>
    <w:p w:rsidR="004A5B08" w:rsidRPr="00ED4CF0" w:rsidRDefault="004A5B08" w:rsidP="004A5B08">
      <w:pPr>
        <w:pStyle w:val="af9"/>
        <w:rPr>
          <w:color w:val="000000" w:themeColor="text1"/>
        </w:rPr>
      </w:pPr>
      <w:r w:rsidRPr="00ED4CF0">
        <w:rPr>
          <w:color w:val="000000" w:themeColor="text1"/>
        </w:rPr>
        <w:t>Установление зон с особыми условиями использования территорий в связи со строительством улично-дорожной сети не требуется.</w:t>
      </w:r>
    </w:p>
    <w:p w:rsidR="004A5B08" w:rsidRPr="00ED4CF0" w:rsidRDefault="004A5B08" w:rsidP="00E86947">
      <w:pPr>
        <w:pStyle w:val="3"/>
        <w:numPr>
          <w:ilvl w:val="0"/>
          <w:numId w:val="0"/>
        </w:numPr>
        <w:ind w:left="720"/>
        <w:rPr>
          <w:color w:val="000000" w:themeColor="text1"/>
        </w:rPr>
      </w:pPr>
      <w:bookmarkStart w:id="57" w:name="_Toc138867058"/>
      <w:r w:rsidRPr="00ED4CF0">
        <w:rPr>
          <w:color w:val="000000" w:themeColor="text1"/>
        </w:rPr>
        <w:t>Санитарные разрывы</w:t>
      </w:r>
      <w:bookmarkEnd w:id="57"/>
    </w:p>
    <w:p w:rsidR="004A5B08" w:rsidRPr="00ED4CF0" w:rsidRDefault="004A5B08" w:rsidP="004A5B08">
      <w:pPr>
        <w:pStyle w:val="af9"/>
        <w:rPr>
          <w:color w:val="000000" w:themeColor="text1"/>
        </w:rPr>
      </w:pPr>
      <w:r w:rsidRPr="00ED4CF0">
        <w:rPr>
          <w:color w:val="000000" w:themeColor="text1"/>
        </w:rPr>
        <w:t xml:space="preserve">Размер санитарного разрыва от автомобильных дорог устанавливается на основании расчетов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использования территории в пределах санитарного разрыва определяется в соответствии с </w:t>
      </w:r>
      <w:proofErr w:type="spellStart"/>
      <w:r w:rsidRPr="00ED4CF0">
        <w:rPr>
          <w:color w:val="000000" w:themeColor="text1"/>
        </w:rPr>
        <w:t>СанПиН</w:t>
      </w:r>
      <w:proofErr w:type="spellEnd"/>
      <w:r w:rsidRPr="00ED4CF0">
        <w:rPr>
          <w:color w:val="000000" w:themeColor="text1"/>
        </w:rPr>
        <w:t xml:space="preserve"> 2.2.1/2.1.1.1200-03 (новая редакция). Режим использования автомобильных </w:t>
      </w:r>
      <w:r w:rsidRPr="00ED4CF0">
        <w:rPr>
          <w:color w:val="000000" w:themeColor="text1"/>
        </w:rPr>
        <w:lastRenderedPageBreak/>
        <w:t>дорог определяется в соответствии с Федеральным законом от 08.11.2007 № 257-ФЗ «Об автомобильных дорогах и о дорожной деятельности в Российской Федерации и о внесении в отдельные законодательные акты Российской Федерации». Для планируемых к размещению искусственных дорожных сооружений должен быть установлен санитарный разрыв, который определяется для автомобильных дорог.</w:t>
      </w:r>
    </w:p>
    <w:p w:rsidR="004A5B08" w:rsidRPr="00ED4CF0" w:rsidRDefault="004A5B08" w:rsidP="00E86947">
      <w:pPr>
        <w:pStyle w:val="3"/>
        <w:numPr>
          <w:ilvl w:val="0"/>
          <w:numId w:val="0"/>
        </w:numPr>
        <w:ind w:left="720"/>
        <w:rPr>
          <w:color w:val="000000" w:themeColor="text1"/>
        </w:rPr>
      </w:pPr>
      <w:bookmarkStart w:id="58" w:name="_Toc138867059"/>
      <w:r w:rsidRPr="00ED4CF0">
        <w:rPr>
          <w:color w:val="000000" w:themeColor="text1"/>
        </w:rPr>
        <w:t>Санитарно-защитные зоны</w:t>
      </w:r>
      <w:bookmarkEnd w:id="58"/>
    </w:p>
    <w:p w:rsidR="004A5B08" w:rsidRPr="00ED4CF0" w:rsidRDefault="004A5B08" w:rsidP="004A5B08">
      <w:pPr>
        <w:pStyle w:val="af9"/>
        <w:rPr>
          <w:color w:val="000000" w:themeColor="text1"/>
        </w:rPr>
      </w:pPr>
      <w:r w:rsidRPr="00ED4CF0">
        <w:rPr>
          <w:color w:val="000000" w:themeColor="text1"/>
        </w:rPr>
        <w:t xml:space="preserve">Санитарно-защитные зоны (далее – СЗЗ) для объектов </w:t>
      </w:r>
      <w:r w:rsidRPr="00ED4CF0">
        <w:rPr>
          <w:rFonts w:eastAsia="Calibri"/>
          <w:color w:val="000000" w:themeColor="text1"/>
        </w:rPr>
        <w:t xml:space="preserve">в области </w:t>
      </w:r>
      <w:r w:rsidRPr="00ED4CF0">
        <w:rPr>
          <w:color w:val="000000" w:themeColor="text1"/>
        </w:rPr>
        <w:t>транспорта (железнодорожного, водного, воздушного), автомобильных дорог регионального или межмуниципального значения</w:t>
      </w:r>
      <w:r>
        <w:rPr>
          <w:color w:val="000000" w:themeColor="text1"/>
        </w:rPr>
        <w:t xml:space="preserve">, </w:t>
      </w:r>
      <w:r w:rsidRPr="00ED4CF0">
        <w:rPr>
          <w:color w:val="000000" w:themeColor="text1"/>
        </w:rPr>
        <w:t xml:space="preserve"> устанавливаются в соответствии с </w:t>
      </w:r>
      <w:proofErr w:type="spellStart"/>
      <w:r w:rsidRPr="00ED4CF0">
        <w:rPr>
          <w:color w:val="000000" w:themeColor="text1"/>
        </w:rPr>
        <w:t>СанПиН</w:t>
      </w:r>
      <w:proofErr w:type="spellEnd"/>
      <w:r w:rsidRPr="00ED4CF0">
        <w:rPr>
          <w:color w:val="000000" w:themeColor="text1"/>
        </w:rPr>
        <w:t xml:space="preserve"> 2.2.1/2.1.1.1200-03 (новая редакция).</w:t>
      </w:r>
    </w:p>
    <w:p w:rsidR="004A5B08" w:rsidRPr="00ED4CF0" w:rsidRDefault="004A5B08" w:rsidP="004A5B08">
      <w:pPr>
        <w:pStyle w:val="af9"/>
        <w:rPr>
          <w:color w:val="000000" w:themeColor="text1"/>
        </w:rPr>
      </w:pPr>
      <w:r w:rsidRPr="00ED4CF0">
        <w:rPr>
          <w:color w:val="000000" w:themeColor="text1"/>
        </w:rPr>
        <w:t>В границах санитарно-защитной зоны не допускается использование земельных участков в целях:</w:t>
      </w:r>
    </w:p>
    <w:p w:rsidR="004A5B08" w:rsidRPr="00ED4CF0" w:rsidRDefault="004A5B08" w:rsidP="004A5B08">
      <w:pPr>
        <w:pStyle w:val="af9"/>
        <w:tabs>
          <w:tab w:val="left" w:pos="1120"/>
        </w:tabs>
        <w:rPr>
          <w:color w:val="000000" w:themeColor="text1"/>
        </w:rPr>
      </w:pPr>
      <w:r w:rsidRPr="00ED4CF0">
        <w:rPr>
          <w:color w:val="000000" w:themeColor="text1"/>
        </w:rPr>
        <w:t>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rsidR="004A5B08" w:rsidRPr="00ED4CF0" w:rsidRDefault="004A5B08" w:rsidP="004A5B08">
      <w:pPr>
        <w:pStyle w:val="af9"/>
        <w:tabs>
          <w:tab w:val="left" w:pos="1120"/>
        </w:tabs>
        <w:rPr>
          <w:color w:val="000000" w:themeColor="text1"/>
        </w:rPr>
      </w:pPr>
      <w:proofErr w:type="gramStart"/>
      <w:r w:rsidRPr="00ED4CF0">
        <w:rPr>
          <w:color w:val="000000" w:themeColor="text1"/>
        </w:rPr>
        <w:t>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w:t>
      </w:r>
      <w:proofErr w:type="gramEnd"/>
      <w:r w:rsidRPr="00ED4CF0">
        <w:rPr>
          <w:color w:val="000000" w:themeColor="text1"/>
        </w:rPr>
        <w:t xml:space="preserve"> зона, приведет к нарушению качества и безопасности таких средств, сырья, воды и продукции в соответствии с установленными к ним требованиями.</w:t>
      </w:r>
    </w:p>
    <w:p w:rsidR="004A5B08" w:rsidRPr="00ED4CF0" w:rsidRDefault="004A5B08" w:rsidP="004A5B08">
      <w:pPr>
        <w:pStyle w:val="af9"/>
        <w:rPr>
          <w:color w:val="000000" w:themeColor="text1"/>
        </w:rPr>
      </w:pPr>
      <w:r w:rsidRPr="00ED4CF0">
        <w:rPr>
          <w:color w:val="000000" w:themeColor="text1"/>
        </w:rPr>
        <w:t>Для планируемых к размещению объектов автомобильного пассажирского транспорта регионального значения должны быть установлены СЗЗ: для автобусного вокзала – не менее 300 м, для автобусных станций (отстойно-разворотных площадок общественного транспорта) – не менее 50 м.</w:t>
      </w:r>
    </w:p>
    <w:p w:rsidR="004A5B08" w:rsidRPr="00ED4CF0" w:rsidRDefault="004A5B08" w:rsidP="004A5B08">
      <w:pPr>
        <w:pStyle w:val="af9"/>
        <w:rPr>
          <w:color w:val="000000" w:themeColor="text1"/>
        </w:rPr>
      </w:pPr>
      <w:r w:rsidRPr="00ED4CF0">
        <w:rPr>
          <w:color w:val="000000" w:themeColor="text1"/>
        </w:rPr>
        <w:t>Для автозаправочных станций регионального значения (</w:t>
      </w:r>
      <w:proofErr w:type="spellStart"/>
      <w:r w:rsidRPr="00ED4CF0">
        <w:rPr>
          <w:color w:val="000000" w:themeColor="text1"/>
        </w:rPr>
        <w:t>КриоАЗС</w:t>
      </w:r>
      <w:proofErr w:type="spellEnd"/>
      <w:r w:rsidRPr="00ED4CF0">
        <w:rPr>
          <w:color w:val="000000" w:themeColor="text1"/>
        </w:rPr>
        <w:t>, АГНКС) должны быть установлены СЗЗ: от 100 м до 50 м (в зависимости от класса опасности).</w:t>
      </w:r>
    </w:p>
    <w:p w:rsidR="004A5B08" w:rsidRPr="00ED4CF0" w:rsidRDefault="004A5B08" w:rsidP="004A5B08">
      <w:pPr>
        <w:pStyle w:val="af9"/>
        <w:rPr>
          <w:color w:val="000000" w:themeColor="text1"/>
        </w:rPr>
      </w:pPr>
      <w:r w:rsidRPr="00ED4CF0">
        <w:rPr>
          <w:color w:val="000000" w:themeColor="text1"/>
        </w:rPr>
        <w:t xml:space="preserve">Для объектов обслуживания автомобильного транспорта и производственных баз должны быть установлены СЗЗ: не менее 100 м. </w:t>
      </w:r>
    </w:p>
    <w:p w:rsidR="004A5B08" w:rsidRPr="00ED4CF0" w:rsidRDefault="004A5B08" w:rsidP="00E86947">
      <w:pPr>
        <w:pStyle w:val="3"/>
        <w:numPr>
          <w:ilvl w:val="0"/>
          <w:numId w:val="0"/>
        </w:numPr>
        <w:ind w:left="720"/>
        <w:rPr>
          <w:color w:val="000000" w:themeColor="text1"/>
        </w:rPr>
      </w:pPr>
      <w:bookmarkStart w:id="59" w:name="_Toc138867060"/>
      <w:r w:rsidRPr="00ED4CF0">
        <w:rPr>
          <w:color w:val="000000" w:themeColor="text1"/>
        </w:rPr>
        <w:t>Придорожные полосы</w:t>
      </w:r>
      <w:bookmarkEnd w:id="59"/>
    </w:p>
    <w:p w:rsidR="004A5B08" w:rsidRPr="00ED4CF0" w:rsidRDefault="004A5B08" w:rsidP="004A5B08">
      <w:pPr>
        <w:pStyle w:val="af9"/>
        <w:rPr>
          <w:color w:val="000000" w:themeColor="text1"/>
        </w:rPr>
      </w:pPr>
      <w:proofErr w:type="gramStart"/>
      <w:r w:rsidRPr="00ED4CF0">
        <w:rPr>
          <w:color w:val="000000" w:themeColor="text1"/>
        </w:rPr>
        <w:t>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roofErr w:type="gramEnd"/>
    </w:p>
    <w:p w:rsidR="004A5B08" w:rsidRPr="00ED4CF0" w:rsidRDefault="004A5B08" w:rsidP="004A5B08">
      <w:pPr>
        <w:pStyle w:val="af9"/>
        <w:rPr>
          <w:color w:val="000000" w:themeColor="text1"/>
        </w:rPr>
      </w:pPr>
      <w:r w:rsidRPr="00ED4CF0">
        <w:rPr>
          <w:color w:val="000000" w:themeColor="text1"/>
        </w:rPr>
        <w:lastRenderedPageBreak/>
        <w:t>Размер придорожной полосы автомобильной дороги и режим использования устанавливается в соответствии с требованиями Федерального закона от 08.11.2007 № 257-ФЗ «Об автомобильных дорогах и о дорожной деятельности в Российской Федерации и о внесении в отдельные законодательные акты Российской Федерации». В зависимости от класса и (или) категории автомобильных дорог (за исключением автомобильных дорог, расположенных в границах населенных пунктов), с учетом перспектив их развития ширина каждой придорожной полосы устанавливается в размере:</w:t>
      </w:r>
    </w:p>
    <w:p w:rsidR="004A5B08" w:rsidRPr="00ED4CF0" w:rsidRDefault="004A5B08" w:rsidP="004A5B08">
      <w:pPr>
        <w:pStyle w:val="af9"/>
        <w:rPr>
          <w:color w:val="000000" w:themeColor="text1"/>
        </w:rPr>
      </w:pPr>
      <w:r w:rsidRPr="00ED4CF0">
        <w:rPr>
          <w:color w:val="000000" w:themeColor="text1"/>
        </w:rPr>
        <w:t xml:space="preserve">1) 75 м – для автомобильных дорог </w:t>
      </w:r>
      <w:r w:rsidRPr="00ED4CF0">
        <w:rPr>
          <w:color w:val="000000" w:themeColor="text1"/>
          <w:lang w:val="en-US"/>
        </w:rPr>
        <w:t>I</w:t>
      </w:r>
      <w:r w:rsidRPr="00ED4CF0">
        <w:rPr>
          <w:color w:val="000000" w:themeColor="text1"/>
        </w:rPr>
        <w:t xml:space="preserve"> и </w:t>
      </w:r>
      <w:r w:rsidRPr="00ED4CF0">
        <w:rPr>
          <w:color w:val="000000" w:themeColor="text1"/>
          <w:lang w:val="en-US"/>
        </w:rPr>
        <w:t>II</w:t>
      </w:r>
      <w:r w:rsidRPr="00ED4CF0">
        <w:rPr>
          <w:color w:val="000000" w:themeColor="text1"/>
        </w:rPr>
        <w:t xml:space="preserve"> категорий;</w:t>
      </w:r>
    </w:p>
    <w:p w:rsidR="004A5B08" w:rsidRPr="00ED4CF0" w:rsidRDefault="004A5B08" w:rsidP="004A5B08">
      <w:pPr>
        <w:pStyle w:val="af9"/>
        <w:rPr>
          <w:color w:val="000000" w:themeColor="text1"/>
        </w:rPr>
      </w:pPr>
      <w:r w:rsidRPr="00ED4CF0">
        <w:rPr>
          <w:color w:val="000000" w:themeColor="text1"/>
        </w:rPr>
        <w:t xml:space="preserve">2) 50 м – для автомобильных дорог </w:t>
      </w:r>
      <w:r w:rsidRPr="00ED4CF0">
        <w:rPr>
          <w:color w:val="000000" w:themeColor="text1"/>
          <w:lang w:val="en-US"/>
        </w:rPr>
        <w:t>III</w:t>
      </w:r>
      <w:r w:rsidRPr="00ED4CF0">
        <w:rPr>
          <w:color w:val="000000" w:themeColor="text1"/>
        </w:rPr>
        <w:t xml:space="preserve"> и </w:t>
      </w:r>
      <w:r w:rsidRPr="00ED4CF0">
        <w:rPr>
          <w:color w:val="000000" w:themeColor="text1"/>
          <w:lang w:val="en-US"/>
        </w:rPr>
        <w:t>IV</w:t>
      </w:r>
      <w:r w:rsidRPr="00ED4CF0">
        <w:rPr>
          <w:color w:val="000000" w:themeColor="text1"/>
        </w:rPr>
        <w:t xml:space="preserve"> категорий;</w:t>
      </w:r>
    </w:p>
    <w:p w:rsidR="004A5B08" w:rsidRPr="00ED4CF0" w:rsidRDefault="004A5B08" w:rsidP="004A5B08">
      <w:pPr>
        <w:pStyle w:val="af9"/>
        <w:rPr>
          <w:color w:val="000000" w:themeColor="text1"/>
        </w:rPr>
      </w:pPr>
      <w:r w:rsidRPr="00ED4CF0">
        <w:rPr>
          <w:color w:val="000000" w:themeColor="text1"/>
        </w:rPr>
        <w:t xml:space="preserve">3) 25 м – для автомобильных дорог </w:t>
      </w:r>
      <w:r w:rsidRPr="00ED4CF0">
        <w:rPr>
          <w:color w:val="000000" w:themeColor="text1"/>
          <w:lang w:val="en-US"/>
        </w:rPr>
        <w:t>V</w:t>
      </w:r>
      <w:r w:rsidRPr="00ED4CF0">
        <w:rPr>
          <w:color w:val="000000" w:themeColor="text1"/>
        </w:rPr>
        <w:t xml:space="preserve"> категории;</w:t>
      </w:r>
    </w:p>
    <w:p w:rsidR="004A5B08" w:rsidRPr="00ED4CF0" w:rsidRDefault="004A5B08" w:rsidP="004A5B08">
      <w:pPr>
        <w:pStyle w:val="af9"/>
        <w:rPr>
          <w:color w:val="000000" w:themeColor="text1"/>
        </w:rPr>
      </w:pPr>
      <w:r w:rsidRPr="00ED4CF0">
        <w:rPr>
          <w:color w:val="000000" w:themeColor="text1"/>
        </w:rPr>
        <w:t>4) 100 м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rsidR="004A5B08" w:rsidRPr="00ED4CF0" w:rsidRDefault="004A5B08" w:rsidP="004A5B08">
      <w:pPr>
        <w:pStyle w:val="af9"/>
        <w:rPr>
          <w:color w:val="000000" w:themeColor="text1"/>
        </w:rPr>
      </w:pPr>
      <w:r w:rsidRPr="00ED4CF0">
        <w:rPr>
          <w:color w:val="000000" w:themeColor="text1"/>
        </w:rPr>
        <w:t>5) 150 м – для участков автомобильных дорог, построенных для объездов городов с численностью населения свыше двухсот пятидесяти тысяч человек.</w:t>
      </w:r>
    </w:p>
    <w:p w:rsidR="004A5B08" w:rsidRPr="00ED4CF0" w:rsidRDefault="004A5B08" w:rsidP="004A5B08">
      <w:pPr>
        <w:pStyle w:val="af9"/>
        <w:rPr>
          <w:color w:val="000000" w:themeColor="text1"/>
        </w:rPr>
      </w:pPr>
      <w:r w:rsidRPr="00ED4CF0">
        <w:rPr>
          <w:color w:val="000000" w:themeColor="text1"/>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w:t>
      </w:r>
    </w:p>
    <w:p w:rsidR="004A5B08" w:rsidRPr="00ED4CF0" w:rsidRDefault="004A5B08" w:rsidP="004A5B08">
      <w:pPr>
        <w:pStyle w:val="af9"/>
        <w:rPr>
          <w:color w:val="000000" w:themeColor="text1"/>
        </w:rPr>
      </w:pPr>
      <w:r w:rsidRPr="00ED4CF0">
        <w:rPr>
          <w:color w:val="000000" w:themeColor="text1"/>
        </w:rPr>
        <w:t>Для планируемых к размещению искусственных дорожных сооружений должна быть установлена придорожная полоса, которая определяется для автомобильной дороги.</w:t>
      </w:r>
    </w:p>
    <w:p w:rsidR="004A5B08" w:rsidRPr="00B8254B" w:rsidRDefault="004A5B08" w:rsidP="00733A8C">
      <w:pPr>
        <w:pStyle w:val="a4"/>
        <w:ind w:firstLine="709"/>
        <w:rPr>
          <w:bCs/>
          <w:szCs w:val="24"/>
        </w:rPr>
      </w:pPr>
    </w:p>
    <w:p w:rsidR="00E86947" w:rsidRPr="00ED4CF0" w:rsidRDefault="00E86947" w:rsidP="00E86947">
      <w:pPr>
        <w:pStyle w:val="3"/>
        <w:numPr>
          <w:ilvl w:val="0"/>
          <w:numId w:val="0"/>
        </w:numPr>
        <w:ind w:firstLine="709"/>
        <w:rPr>
          <w:color w:val="000000" w:themeColor="text1"/>
        </w:rPr>
      </w:pPr>
      <w:bookmarkStart w:id="60" w:name="_Toc138867061"/>
      <w:r w:rsidRPr="00ED4CF0">
        <w:rPr>
          <w:color w:val="000000" w:themeColor="text1"/>
        </w:rPr>
        <w:t>Учет иных требований действующего законодательства при размещении планируемых объектов</w:t>
      </w:r>
      <w:bookmarkEnd w:id="60"/>
      <w:r w:rsidRPr="00ED4CF0">
        <w:rPr>
          <w:color w:val="000000" w:themeColor="text1"/>
        </w:rPr>
        <w:t xml:space="preserve"> </w:t>
      </w:r>
    </w:p>
    <w:p w:rsidR="00733A8C" w:rsidRPr="00B8254B" w:rsidRDefault="00E86947" w:rsidP="00E86947">
      <w:pPr>
        <w:pStyle w:val="a4"/>
        <w:ind w:firstLine="576"/>
        <w:rPr>
          <w:bCs/>
          <w:szCs w:val="24"/>
        </w:rPr>
      </w:pPr>
      <w:proofErr w:type="gramStart"/>
      <w:r w:rsidRPr="00ED4CF0">
        <w:rPr>
          <w:color w:val="000000" w:themeColor="text1"/>
        </w:rPr>
        <w:t xml:space="preserve">При строительстве и реконструкции планируемых объектов </w:t>
      </w:r>
      <w:r>
        <w:rPr>
          <w:color w:val="000000" w:themeColor="text1"/>
        </w:rPr>
        <w:t>местного</w:t>
      </w:r>
      <w:r w:rsidRPr="00ED4CF0">
        <w:rPr>
          <w:color w:val="000000" w:themeColor="text1"/>
        </w:rPr>
        <w:t xml:space="preserve"> значения</w:t>
      </w:r>
      <w:r>
        <w:rPr>
          <w:color w:val="000000" w:themeColor="text1"/>
        </w:rPr>
        <w:t xml:space="preserve"> муниципального района</w:t>
      </w:r>
      <w:r w:rsidRPr="00ED4CF0">
        <w:rPr>
          <w:color w:val="000000" w:themeColor="text1"/>
        </w:rPr>
        <w:t xml:space="preserve"> необходимо учитывать требования действующего законодательства в области недропользования, охраны окружающей среды, охраны объектов культурного наследия, Федеральный закон от 22.07.2008 № 123-ФЗ «Технический регламент о требованиях пожарной безопасности», требования иных действующих строительных, экологических, санитарно-гигиенических, санитарно-эпидемиологических, противопожарных и иных правил и нормативных документов, с соблюдением требований технических регламентов, а также получение необходимых согласований</w:t>
      </w:r>
      <w:proofErr w:type="gramEnd"/>
      <w:r w:rsidRPr="00ED4CF0">
        <w:rPr>
          <w:color w:val="000000" w:themeColor="text1"/>
        </w:rPr>
        <w:t xml:space="preserve"> в установленном законом порядке.</w:t>
      </w:r>
    </w:p>
    <w:p w:rsidR="00AA4746" w:rsidRPr="00B8254B" w:rsidRDefault="00AA4746" w:rsidP="002F7701">
      <w:pPr>
        <w:pStyle w:val="a4"/>
        <w:rPr>
          <w:bCs/>
          <w:szCs w:val="24"/>
        </w:rPr>
      </w:pPr>
    </w:p>
    <w:p w:rsidR="00AA4746" w:rsidRPr="00B8254B" w:rsidRDefault="00AA4746" w:rsidP="002F7701">
      <w:pPr>
        <w:pStyle w:val="a4"/>
        <w:rPr>
          <w:bCs/>
          <w:szCs w:val="24"/>
        </w:rPr>
      </w:pPr>
    </w:p>
    <w:p w:rsidR="00AA4746" w:rsidRPr="00B8254B" w:rsidRDefault="00AA4746" w:rsidP="002F7701">
      <w:pPr>
        <w:pStyle w:val="a4"/>
        <w:rPr>
          <w:bCs/>
          <w:szCs w:val="24"/>
        </w:rPr>
      </w:pPr>
    </w:p>
    <w:p w:rsidR="00733A8C" w:rsidRPr="00B8254B" w:rsidRDefault="00733A8C">
      <w:pPr>
        <w:rPr>
          <w:rFonts w:eastAsiaTheme="majorEastAsia" w:cstheme="majorBidi"/>
          <w:bCs/>
          <w:szCs w:val="24"/>
        </w:rPr>
      </w:pPr>
    </w:p>
    <w:p w:rsidR="00AA4746" w:rsidRPr="0097522F" w:rsidRDefault="00AA4746" w:rsidP="00C46FD2">
      <w:pPr>
        <w:pStyle w:val="11"/>
        <w:ind w:left="0" w:firstLine="709"/>
      </w:pPr>
      <w:bookmarkStart w:id="61" w:name="_Toc387850184"/>
      <w:bookmarkStart w:id="62" w:name="_Toc138867062"/>
      <w:r w:rsidRPr="0097522F">
        <w:lastRenderedPageBreak/>
        <w:t>Обоснование выбранного варианта размещения объектов образования, установленных в планах и программах комплексного социально-экономического развития муниципального района</w:t>
      </w:r>
      <w:bookmarkEnd w:id="61"/>
      <w:bookmarkEnd w:id="62"/>
    </w:p>
    <w:p w:rsidR="00B45637" w:rsidRPr="007204AA" w:rsidRDefault="00B45637" w:rsidP="00B45637">
      <w:pPr>
        <w:pStyle w:val="3"/>
        <w:numPr>
          <w:ilvl w:val="0"/>
          <w:numId w:val="0"/>
        </w:numPr>
        <w:spacing w:before="0" w:after="0"/>
        <w:ind w:left="720"/>
        <w:rPr>
          <w:rFonts w:cs="Times New Roman"/>
        </w:rPr>
      </w:pPr>
      <w:bookmarkStart w:id="63" w:name="_Toc138867063"/>
      <w:r w:rsidRPr="007204AA">
        <w:rPr>
          <w:rFonts w:cs="Times New Roman"/>
        </w:rPr>
        <w:t>Учет планируемых объектов федерального значения</w:t>
      </w:r>
      <w:bookmarkEnd w:id="63"/>
      <w:r w:rsidRPr="007204AA">
        <w:rPr>
          <w:rFonts w:cs="Times New Roman"/>
        </w:rPr>
        <w:t xml:space="preserve"> </w:t>
      </w:r>
    </w:p>
    <w:p w:rsidR="00B45637" w:rsidRPr="007204AA" w:rsidRDefault="00B45637" w:rsidP="00B45637">
      <w:pPr>
        <w:pStyle w:val="af9"/>
      </w:pPr>
      <w:r w:rsidRPr="007204AA">
        <w:t xml:space="preserve">В Федеральной адресной инвестиционной программе России объекты в области образования, планируемые к размещению на территории </w:t>
      </w:r>
      <w:r>
        <w:rPr>
          <w:color w:val="000000" w:themeColor="text1"/>
        </w:rPr>
        <w:t>Усть-Джегутинского муниципального района</w:t>
      </w:r>
      <w:r w:rsidRPr="007204AA">
        <w:t>, отсутствуют.</w:t>
      </w:r>
    </w:p>
    <w:p w:rsidR="00B45637" w:rsidRDefault="00B45637" w:rsidP="00B45637">
      <w:pPr>
        <w:pStyle w:val="a4"/>
        <w:ind w:firstLine="709"/>
        <w:rPr>
          <w:bCs/>
          <w:szCs w:val="24"/>
        </w:rPr>
      </w:pPr>
      <w:r w:rsidRPr="007204AA">
        <w:t xml:space="preserve">Схемой территориального планирования Российской Федерации в области высшего профессионального образования, утвержденной распоряжением Правительства Российской Федерации от 26.02.2013 № 247-р, размещение объектов федерального значения в области образования на территории </w:t>
      </w:r>
      <w:r>
        <w:rPr>
          <w:color w:val="000000" w:themeColor="text1"/>
        </w:rPr>
        <w:t>Усть-Джегутинского муниципального района</w:t>
      </w:r>
      <w:r w:rsidRPr="007204AA">
        <w:t xml:space="preserve"> не предусмотрено.</w:t>
      </w:r>
    </w:p>
    <w:p w:rsidR="00B45637" w:rsidRPr="007204AA" w:rsidRDefault="00B45637" w:rsidP="00B45637">
      <w:pPr>
        <w:pStyle w:val="3"/>
        <w:numPr>
          <w:ilvl w:val="0"/>
          <w:numId w:val="0"/>
        </w:numPr>
        <w:spacing w:before="0" w:after="0"/>
        <w:ind w:left="720"/>
        <w:rPr>
          <w:rFonts w:cs="Times New Roman"/>
        </w:rPr>
      </w:pPr>
      <w:bookmarkStart w:id="64" w:name="_Toc138867064"/>
      <w:r w:rsidRPr="007204AA">
        <w:rPr>
          <w:rFonts w:cs="Times New Roman"/>
        </w:rPr>
        <w:t xml:space="preserve">Учет планируемых объектов </w:t>
      </w:r>
      <w:r>
        <w:rPr>
          <w:rFonts w:cs="Times New Roman"/>
        </w:rPr>
        <w:t>регионального</w:t>
      </w:r>
      <w:r w:rsidRPr="007204AA">
        <w:rPr>
          <w:rFonts w:cs="Times New Roman"/>
        </w:rPr>
        <w:t xml:space="preserve"> значения</w:t>
      </w:r>
      <w:bookmarkEnd w:id="64"/>
      <w:r w:rsidRPr="007204AA">
        <w:rPr>
          <w:rFonts w:cs="Times New Roman"/>
        </w:rPr>
        <w:t xml:space="preserve"> </w:t>
      </w:r>
    </w:p>
    <w:p w:rsidR="00B45637" w:rsidRDefault="00B45637" w:rsidP="00733A8C">
      <w:pPr>
        <w:pStyle w:val="a4"/>
        <w:ind w:firstLine="709"/>
      </w:pPr>
      <w:r>
        <w:rPr>
          <w:rFonts w:eastAsia="Times New Roman" w:cs="Times New Roman"/>
          <w:color w:val="000000" w:themeColor="text1"/>
          <w:szCs w:val="28"/>
          <w:lang w:eastAsia="ru-RU"/>
        </w:rPr>
        <w:t>С</w:t>
      </w:r>
      <w:r w:rsidRPr="00817E0A">
        <w:rPr>
          <w:rFonts w:eastAsia="Times New Roman" w:cs="Times New Roman"/>
          <w:color w:val="000000" w:themeColor="text1"/>
          <w:szCs w:val="28"/>
          <w:lang w:eastAsia="ru-RU"/>
        </w:rPr>
        <w:t>тратеги</w:t>
      </w:r>
      <w:r>
        <w:rPr>
          <w:rFonts w:eastAsia="Times New Roman" w:cs="Times New Roman"/>
          <w:color w:val="000000" w:themeColor="text1"/>
          <w:szCs w:val="28"/>
          <w:lang w:eastAsia="ru-RU"/>
        </w:rPr>
        <w:t>ей</w:t>
      </w:r>
      <w:r w:rsidRPr="00817E0A">
        <w:rPr>
          <w:rFonts w:eastAsia="Times New Roman" w:cs="Times New Roman"/>
          <w:color w:val="000000" w:themeColor="text1"/>
          <w:szCs w:val="28"/>
          <w:lang w:eastAsia="ru-RU"/>
        </w:rPr>
        <w:t xml:space="preserve"> социально-экономического развития Карачаево-Черкесской Республики до 2035 года, утвержден</w:t>
      </w:r>
      <w:r>
        <w:rPr>
          <w:rFonts w:eastAsia="Times New Roman" w:cs="Times New Roman"/>
          <w:color w:val="000000" w:themeColor="text1"/>
          <w:szCs w:val="28"/>
          <w:lang w:eastAsia="ru-RU"/>
        </w:rPr>
        <w:t>ной</w:t>
      </w:r>
      <w:r w:rsidRPr="00817E0A">
        <w:rPr>
          <w:rFonts w:eastAsia="Times New Roman" w:cs="Times New Roman"/>
          <w:color w:val="000000" w:themeColor="text1"/>
          <w:szCs w:val="28"/>
          <w:lang w:eastAsia="ru-RU"/>
        </w:rPr>
        <w:t xml:space="preserve"> постановлением Правительства Карачаево-Черкесской Республики от 26.08.2014 №</w:t>
      </w:r>
      <w:r>
        <w:rPr>
          <w:rFonts w:eastAsia="Times New Roman" w:cs="Times New Roman"/>
          <w:color w:val="000000" w:themeColor="text1"/>
          <w:szCs w:val="28"/>
          <w:lang w:eastAsia="ru-RU"/>
        </w:rPr>
        <w:t xml:space="preserve"> </w:t>
      </w:r>
      <w:r w:rsidRPr="00817E0A">
        <w:rPr>
          <w:rFonts w:eastAsia="Times New Roman" w:cs="Times New Roman"/>
          <w:color w:val="000000" w:themeColor="text1"/>
          <w:szCs w:val="28"/>
          <w:lang w:eastAsia="ru-RU"/>
        </w:rPr>
        <w:t>239</w:t>
      </w:r>
      <w:r>
        <w:rPr>
          <w:rFonts w:eastAsia="Times New Roman" w:cs="Times New Roman"/>
          <w:color w:val="000000" w:themeColor="text1"/>
          <w:szCs w:val="28"/>
          <w:lang w:eastAsia="ru-RU"/>
        </w:rPr>
        <w:t>,</w:t>
      </w:r>
      <w:r w:rsidRPr="00B45637">
        <w:t xml:space="preserve"> </w:t>
      </w:r>
      <w:r w:rsidRPr="007204AA">
        <w:t xml:space="preserve">планируемые к размещению на территории </w:t>
      </w:r>
      <w:r>
        <w:rPr>
          <w:color w:val="000000" w:themeColor="text1"/>
        </w:rPr>
        <w:t>Усть-Джегутинского муниципального района</w:t>
      </w:r>
      <w:r w:rsidRPr="007204AA">
        <w:t>, отсутствуют.</w:t>
      </w:r>
    </w:p>
    <w:p w:rsidR="00B45637" w:rsidRDefault="00B45637" w:rsidP="00733A8C">
      <w:pPr>
        <w:pStyle w:val="a4"/>
        <w:ind w:firstLine="709"/>
      </w:pPr>
      <w:r w:rsidRPr="006E056A">
        <w:rPr>
          <w:rFonts w:eastAsia="Times New Roman" w:cs="Times New Roman"/>
          <w:color w:val="000000" w:themeColor="text1"/>
          <w:szCs w:val="24"/>
          <w:lang w:eastAsia="ru-RU"/>
        </w:rPr>
        <w:t xml:space="preserve">Схемой территориального планирования </w:t>
      </w:r>
      <w:proofErr w:type="gramStart"/>
      <w:r w:rsidRPr="006E056A">
        <w:rPr>
          <w:rFonts w:eastAsia="Times New Roman" w:cs="Times New Roman"/>
          <w:color w:val="000000" w:themeColor="text1"/>
          <w:szCs w:val="28"/>
          <w:lang w:eastAsia="ru-RU"/>
        </w:rPr>
        <w:t>Карачаево-Черкесской Республики,</w:t>
      </w:r>
      <w:r w:rsidRPr="006E056A">
        <w:rPr>
          <w:rFonts w:eastAsia="Times New Roman" w:cs="Times New Roman"/>
          <w:color w:val="000000" w:themeColor="text1"/>
          <w:szCs w:val="24"/>
          <w:lang w:eastAsia="ru-RU"/>
        </w:rPr>
        <w:t xml:space="preserve"> утвержденной постановлением Правительства Карачаево-Черкесской Республики </w:t>
      </w:r>
      <w:r w:rsidR="006E056A">
        <w:rPr>
          <w:rFonts w:eastAsia="Times New Roman" w:cs="Times New Roman"/>
          <w:color w:val="000000" w:themeColor="text1"/>
          <w:szCs w:val="24"/>
          <w:lang w:eastAsia="ru-RU"/>
        </w:rPr>
        <w:t>30.12</w:t>
      </w:r>
      <w:r w:rsidR="006E056A" w:rsidRPr="000020A6">
        <w:rPr>
          <w:rFonts w:eastAsia="Times New Roman" w:cs="Times New Roman"/>
          <w:color w:val="000000" w:themeColor="text1"/>
          <w:szCs w:val="24"/>
          <w:lang w:eastAsia="ru-RU"/>
        </w:rPr>
        <w:t>.20</w:t>
      </w:r>
      <w:r w:rsidR="006E056A">
        <w:rPr>
          <w:rFonts w:eastAsia="Times New Roman" w:cs="Times New Roman"/>
          <w:color w:val="000000" w:themeColor="text1"/>
          <w:szCs w:val="24"/>
          <w:lang w:eastAsia="ru-RU"/>
        </w:rPr>
        <w:t>20</w:t>
      </w:r>
      <w:r w:rsidR="006E056A" w:rsidRPr="000020A6">
        <w:rPr>
          <w:rFonts w:eastAsia="Times New Roman" w:cs="Times New Roman"/>
          <w:color w:val="000000" w:themeColor="text1"/>
          <w:szCs w:val="24"/>
          <w:lang w:eastAsia="ru-RU"/>
        </w:rPr>
        <w:t xml:space="preserve"> № 3</w:t>
      </w:r>
      <w:r w:rsidR="006E056A">
        <w:rPr>
          <w:rFonts w:eastAsia="Times New Roman" w:cs="Times New Roman"/>
          <w:color w:val="000000" w:themeColor="text1"/>
          <w:szCs w:val="24"/>
          <w:lang w:eastAsia="ru-RU"/>
        </w:rPr>
        <w:t>1</w:t>
      </w:r>
      <w:r w:rsidR="006E056A" w:rsidRPr="000020A6">
        <w:rPr>
          <w:rFonts w:eastAsia="Times New Roman" w:cs="Times New Roman"/>
          <w:color w:val="000000" w:themeColor="text1"/>
          <w:szCs w:val="24"/>
          <w:lang w:eastAsia="ru-RU"/>
        </w:rPr>
        <w:t>2</w:t>
      </w:r>
      <w:r w:rsidR="006E056A">
        <w:rPr>
          <w:rFonts w:eastAsia="Times New Roman" w:cs="Times New Roman"/>
          <w:color w:val="000000" w:themeColor="text1"/>
          <w:szCs w:val="24"/>
          <w:lang w:eastAsia="ru-RU"/>
        </w:rPr>
        <w:t xml:space="preserve"> </w:t>
      </w:r>
      <w:r w:rsidRPr="007204AA">
        <w:t xml:space="preserve">размещение объектов </w:t>
      </w:r>
      <w:r>
        <w:t>регионального</w:t>
      </w:r>
      <w:r w:rsidRPr="007204AA">
        <w:t xml:space="preserve"> значения в области образования на территории </w:t>
      </w:r>
      <w:r>
        <w:rPr>
          <w:color w:val="000000" w:themeColor="text1"/>
        </w:rPr>
        <w:t>Усть-Джегутинского муниципального района</w:t>
      </w:r>
      <w:r w:rsidRPr="007204AA">
        <w:t xml:space="preserve"> </w:t>
      </w:r>
      <w:r w:rsidR="00936CBC">
        <w:t>предусмотрено</w:t>
      </w:r>
      <w:proofErr w:type="gramEnd"/>
      <w:r w:rsidR="00936CBC">
        <w:t xml:space="preserve">, при этом они дублируют планируемые объекты местного </w:t>
      </w:r>
      <w:r w:rsidR="00936CBC" w:rsidRPr="007204AA">
        <w:t>значения</w:t>
      </w:r>
      <w:r w:rsidR="00936CBC">
        <w:t xml:space="preserve"> муниципального района</w:t>
      </w:r>
      <w:r w:rsidR="004723A3">
        <w:t>.</w:t>
      </w:r>
    </w:p>
    <w:p w:rsidR="00936CBC" w:rsidRPr="00B8254B" w:rsidRDefault="00936CBC" w:rsidP="00733A8C">
      <w:pPr>
        <w:pStyle w:val="a4"/>
        <w:ind w:firstLine="709"/>
        <w:rPr>
          <w:bCs/>
          <w:szCs w:val="24"/>
        </w:rPr>
      </w:pPr>
      <w:r w:rsidRPr="007204AA">
        <w:t xml:space="preserve">Определение местоположения планируемых объектов регионального значения </w:t>
      </w:r>
      <w:proofErr w:type="gramStart"/>
      <w:r w:rsidRPr="007204AA">
        <w:t xml:space="preserve">в области </w:t>
      </w:r>
      <w:r w:rsidR="00BC7EA1">
        <w:t>образования</w:t>
      </w:r>
      <w:r w:rsidRPr="007204AA">
        <w:t xml:space="preserve"> определено с точностью до населенного пункта в соответствии</w:t>
      </w:r>
      <w:proofErr w:type="gramEnd"/>
      <w:r w:rsidRPr="007204AA">
        <w:t xml:space="preserve"> с предложениями заинтересованных лиц. Рассмотрение вариантов не требуется.</w:t>
      </w:r>
    </w:p>
    <w:p w:rsidR="00AA4746" w:rsidRPr="0097522F" w:rsidRDefault="00AA4746" w:rsidP="00C46FD2">
      <w:pPr>
        <w:pStyle w:val="11"/>
        <w:ind w:left="0" w:firstLine="709"/>
      </w:pPr>
      <w:bookmarkStart w:id="65" w:name="_Toc387850185"/>
      <w:bookmarkStart w:id="66" w:name="_Toc138867065"/>
      <w:r w:rsidRPr="0097522F">
        <w:t>Обоснование выбранного варианта размещения объектов здравоохранения, установленных в планах и программах комплексного социально-экономического развития муниципального района</w:t>
      </w:r>
      <w:bookmarkEnd w:id="65"/>
      <w:bookmarkEnd w:id="66"/>
    </w:p>
    <w:p w:rsidR="0097522F" w:rsidRPr="007204AA" w:rsidRDefault="0097522F" w:rsidP="0097522F">
      <w:pPr>
        <w:pStyle w:val="3"/>
        <w:numPr>
          <w:ilvl w:val="0"/>
          <w:numId w:val="0"/>
        </w:numPr>
        <w:spacing w:before="0" w:after="0"/>
        <w:ind w:left="720"/>
        <w:rPr>
          <w:rFonts w:cs="Times New Roman"/>
        </w:rPr>
      </w:pPr>
      <w:bookmarkStart w:id="67" w:name="_Toc138867066"/>
      <w:r w:rsidRPr="007204AA">
        <w:rPr>
          <w:rFonts w:cs="Times New Roman"/>
        </w:rPr>
        <w:t>Учет планируемых объектов федерального значения</w:t>
      </w:r>
      <w:bookmarkEnd w:id="67"/>
      <w:r w:rsidRPr="007204AA">
        <w:rPr>
          <w:rFonts w:cs="Times New Roman"/>
        </w:rPr>
        <w:t xml:space="preserve"> </w:t>
      </w:r>
    </w:p>
    <w:p w:rsidR="0097522F" w:rsidRPr="007204AA" w:rsidRDefault="0097522F" w:rsidP="0097522F">
      <w:pPr>
        <w:pStyle w:val="af9"/>
      </w:pPr>
      <w:r w:rsidRPr="007204AA">
        <w:t xml:space="preserve">В Федеральной адресной инвестиционной программе России объекты в области здравоохранения, планируемые к размещению на территории </w:t>
      </w:r>
      <w:r w:rsidR="006E056A">
        <w:t>муниципального района</w:t>
      </w:r>
      <w:r w:rsidRPr="007204AA">
        <w:t>, отсутствуют.</w:t>
      </w:r>
    </w:p>
    <w:p w:rsidR="0097522F" w:rsidRPr="007204AA" w:rsidRDefault="0097522F" w:rsidP="0097522F">
      <w:pPr>
        <w:pStyle w:val="af9"/>
      </w:pPr>
      <w:r w:rsidRPr="007204AA">
        <w:t xml:space="preserve">Схемой территориального планирования Российской Федерации в области здравоохранения, утвержденной постановлением Правительства Российской Федерации от 28.12.2012 № 2607-р (в редакции распоряжения Правительства Российской Федерации от 23.11.2016 № 2481-р), размещение объектов федерального значения в области здравоохранения на территории </w:t>
      </w:r>
      <w:r w:rsidR="006E056A">
        <w:t>муниципального района</w:t>
      </w:r>
      <w:r w:rsidR="006E056A" w:rsidRPr="007204AA">
        <w:t xml:space="preserve"> </w:t>
      </w:r>
      <w:r w:rsidRPr="007204AA">
        <w:t>не предусмотрено.</w:t>
      </w:r>
    </w:p>
    <w:p w:rsidR="00733A8C" w:rsidRDefault="00733A8C" w:rsidP="0097522F">
      <w:pPr>
        <w:pStyle w:val="a4"/>
        <w:ind w:firstLine="709"/>
      </w:pPr>
      <w:proofErr w:type="gramStart"/>
      <w:r w:rsidRPr="0097522F">
        <w:lastRenderedPageBreak/>
        <w:t xml:space="preserve">На основании </w:t>
      </w:r>
      <w:r w:rsidR="0097522F">
        <w:t>проведенного анализа и оценки вариантов размещения объектов</w:t>
      </w:r>
      <w:r w:rsidR="0097522F" w:rsidRPr="0097522F">
        <w:rPr>
          <w:szCs w:val="26"/>
        </w:rPr>
        <w:t xml:space="preserve"> здравоохранения</w:t>
      </w:r>
      <w:r w:rsidRPr="0097522F">
        <w:t>, в планах и программах комплексного социально-экономического развития муниципального образования не предусматривается создание объектов здравоохранения.</w:t>
      </w:r>
      <w:proofErr w:type="gramEnd"/>
    </w:p>
    <w:p w:rsidR="006E056A" w:rsidRPr="007204AA" w:rsidRDefault="006E056A" w:rsidP="006E056A">
      <w:pPr>
        <w:pStyle w:val="3"/>
        <w:numPr>
          <w:ilvl w:val="0"/>
          <w:numId w:val="0"/>
        </w:numPr>
        <w:spacing w:before="0" w:after="0"/>
        <w:ind w:left="720"/>
        <w:rPr>
          <w:rFonts w:cs="Times New Roman"/>
        </w:rPr>
      </w:pPr>
      <w:bookmarkStart w:id="68" w:name="_Toc138867067"/>
      <w:r w:rsidRPr="007204AA">
        <w:rPr>
          <w:rFonts w:cs="Times New Roman"/>
        </w:rPr>
        <w:t xml:space="preserve">Учет планируемых объектов </w:t>
      </w:r>
      <w:r>
        <w:rPr>
          <w:rFonts w:cs="Times New Roman"/>
        </w:rPr>
        <w:t>регионального</w:t>
      </w:r>
      <w:r w:rsidRPr="007204AA">
        <w:rPr>
          <w:rFonts w:cs="Times New Roman"/>
        </w:rPr>
        <w:t xml:space="preserve"> значения</w:t>
      </w:r>
      <w:bookmarkEnd w:id="68"/>
      <w:r w:rsidRPr="007204AA">
        <w:rPr>
          <w:rFonts w:cs="Times New Roman"/>
        </w:rPr>
        <w:t xml:space="preserve"> </w:t>
      </w:r>
    </w:p>
    <w:p w:rsidR="006E056A" w:rsidRPr="009C5D9D" w:rsidRDefault="006E056A" w:rsidP="006E056A">
      <w:pPr>
        <w:pStyle w:val="a4"/>
        <w:ind w:firstLine="709"/>
      </w:pPr>
      <w:r>
        <w:rPr>
          <w:rFonts w:eastAsia="Times New Roman" w:cs="Times New Roman"/>
          <w:color w:val="000000" w:themeColor="text1"/>
          <w:szCs w:val="28"/>
          <w:lang w:eastAsia="ru-RU"/>
        </w:rPr>
        <w:t>С</w:t>
      </w:r>
      <w:r w:rsidRPr="00817E0A">
        <w:rPr>
          <w:rFonts w:eastAsia="Times New Roman" w:cs="Times New Roman"/>
          <w:color w:val="000000" w:themeColor="text1"/>
          <w:szCs w:val="28"/>
          <w:lang w:eastAsia="ru-RU"/>
        </w:rPr>
        <w:t>тратеги</w:t>
      </w:r>
      <w:r>
        <w:rPr>
          <w:rFonts w:eastAsia="Times New Roman" w:cs="Times New Roman"/>
          <w:color w:val="000000" w:themeColor="text1"/>
          <w:szCs w:val="28"/>
          <w:lang w:eastAsia="ru-RU"/>
        </w:rPr>
        <w:t>ей</w:t>
      </w:r>
      <w:r w:rsidRPr="00817E0A">
        <w:rPr>
          <w:rFonts w:eastAsia="Times New Roman" w:cs="Times New Roman"/>
          <w:color w:val="000000" w:themeColor="text1"/>
          <w:szCs w:val="28"/>
          <w:lang w:eastAsia="ru-RU"/>
        </w:rPr>
        <w:t xml:space="preserve"> социально-экономического развития Карачаево-Черкесской Республики до 2035 года, утвержден</w:t>
      </w:r>
      <w:r>
        <w:rPr>
          <w:rFonts w:eastAsia="Times New Roman" w:cs="Times New Roman"/>
          <w:color w:val="000000" w:themeColor="text1"/>
          <w:szCs w:val="28"/>
          <w:lang w:eastAsia="ru-RU"/>
        </w:rPr>
        <w:t>ной</w:t>
      </w:r>
      <w:r w:rsidRPr="00817E0A">
        <w:rPr>
          <w:rFonts w:eastAsia="Times New Roman" w:cs="Times New Roman"/>
          <w:color w:val="000000" w:themeColor="text1"/>
          <w:szCs w:val="28"/>
          <w:lang w:eastAsia="ru-RU"/>
        </w:rPr>
        <w:t xml:space="preserve"> постановлением Правительства Карачаево-Черкесской Республики от 26.08.2014 №</w:t>
      </w:r>
      <w:r>
        <w:rPr>
          <w:rFonts w:eastAsia="Times New Roman" w:cs="Times New Roman"/>
          <w:color w:val="000000" w:themeColor="text1"/>
          <w:szCs w:val="28"/>
          <w:lang w:eastAsia="ru-RU"/>
        </w:rPr>
        <w:t xml:space="preserve"> </w:t>
      </w:r>
      <w:r w:rsidRPr="00817E0A">
        <w:rPr>
          <w:rFonts w:eastAsia="Times New Roman" w:cs="Times New Roman"/>
          <w:color w:val="000000" w:themeColor="text1"/>
          <w:szCs w:val="28"/>
          <w:lang w:eastAsia="ru-RU"/>
        </w:rPr>
        <w:t>239</w:t>
      </w:r>
      <w:r>
        <w:rPr>
          <w:rFonts w:eastAsia="Times New Roman" w:cs="Times New Roman"/>
          <w:color w:val="000000" w:themeColor="text1"/>
          <w:szCs w:val="28"/>
          <w:lang w:eastAsia="ru-RU"/>
        </w:rPr>
        <w:t>,</w:t>
      </w:r>
      <w:r w:rsidRPr="00B45637">
        <w:t xml:space="preserve"> </w:t>
      </w:r>
      <w:r w:rsidRPr="007204AA">
        <w:t xml:space="preserve">планируемые к </w:t>
      </w:r>
      <w:r w:rsidRPr="009C5D9D">
        <w:t xml:space="preserve">размещению на территории </w:t>
      </w:r>
      <w:r w:rsidRPr="009C5D9D">
        <w:rPr>
          <w:color w:val="000000" w:themeColor="text1"/>
        </w:rPr>
        <w:t>Усть-Джегутинского муниципального района</w:t>
      </w:r>
      <w:r w:rsidRPr="009C5D9D">
        <w:t xml:space="preserve">, </w:t>
      </w:r>
      <w:r w:rsidR="00F549B6" w:rsidRPr="009C5D9D">
        <w:t xml:space="preserve">объектов регионального значения в области здравоохранения </w:t>
      </w:r>
      <w:r w:rsidRPr="009C5D9D">
        <w:t>отсутствуют.</w:t>
      </w:r>
    </w:p>
    <w:p w:rsidR="006E056A" w:rsidRPr="00B8254B" w:rsidRDefault="006E056A" w:rsidP="006E056A">
      <w:pPr>
        <w:pStyle w:val="a4"/>
        <w:ind w:firstLine="709"/>
        <w:rPr>
          <w:bCs/>
          <w:szCs w:val="24"/>
        </w:rPr>
      </w:pPr>
      <w:r w:rsidRPr="009C5D9D">
        <w:rPr>
          <w:rFonts w:eastAsia="Times New Roman" w:cs="Times New Roman"/>
          <w:color w:val="000000" w:themeColor="text1"/>
          <w:szCs w:val="24"/>
          <w:lang w:eastAsia="ru-RU"/>
        </w:rPr>
        <w:t xml:space="preserve">Схемой территориального планирования </w:t>
      </w:r>
      <w:proofErr w:type="gramStart"/>
      <w:r w:rsidRPr="009C5D9D">
        <w:rPr>
          <w:rFonts w:eastAsia="Times New Roman" w:cs="Times New Roman"/>
          <w:color w:val="000000" w:themeColor="text1"/>
          <w:szCs w:val="28"/>
          <w:lang w:eastAsia="ru-RU"/>
        </w:rPr>
        <w:t>Карачаево-Черкесской Республики,</w:t>
      </w:r>
      <w:r w:rsidRPr="009C5D9D">
        <w:rPr>
          <w:rFonts w:eastAsia="Times New Roman" w:cs="Times New Roman"/>
          <w:color w:val="000000" w:themeColor="text1"/>
          <w:szCs w:val="24"/>
          <w:lang w:eastAsia="ru-RU"/>
        </w:rPr>
        <w:t xml:space="preserve"> утвержденной постановлением Правительства Карачаево-Черкесской Республики 30.12.2020 № 312 </w:t>
      </w:r>
      <w:r w:rsidRPr="009C5D9D">
        <w:t xml:space="preserve">размещение объектов регионального значения в области </w:t>
      </w:r>
      <w:r w:rsidR="00F549B6" w:rsidRPr="009C5D9D">
        <w:t xml:space="preserve">здравоохранения </w:t>
      </w:r>
      <w:r w:rsidRPr="009C5D9D">
        <w:t xml:space="preserve">на территории </w:t>
      </w:r>
      <w:r w:rsidRPr="009C5D9D">
        <w:rPr>
          <w:color w:val="000000" w:themeColor="text1"/>
        </w:rPr>
        <w:t>Усть-Джегутинского муниципального района</w:t>
      </w:r>
      <w:r w:rsidRPr="009C5D9D">
        <w:t xml:space="preserve"> предусмотрено</w:t>
      </w:r>
      <w:proofErr w:type="gramEnd"/>
      <w:r w:rsidRPr="009C5D9D">
        <w:t>.</w:t>
      </w:r>
    </w:p>
    <w:p w:rsidR="006E056A" w:rsidRPr="0097522F" w:rsidRDefault="009C5D9D" w:rsidP="0097522F">
      <w:pPr>
        <w:pStyle w:val="a4"/>
        <w:ind w:firstLine="709"/>
      </w:pPr>
      <w:r w:rsidRPr="007204AA">
        <w:t xml:space="preserve">Определение местоположения планируемых объектов регионального значения </w:t>
      </w:r>
      <w:proofErr w:type="gramStart"/>
      <w:r w:rsidRPr="007204AA">
        <w:t xml:space="preserve">в области </w:t>
      </w:r>
      <w:r w:rsidRPr="009C5D9D">
        <w:t xml:space="preserve">здравоохранения </w:t>
      </w:r>
      <w:r w:rsidRPr="007204AA">
        <w:t>определено с точностью до населенного пункта в соответствии</w:t>
      </w:r>
      <w:proofErr w:type="gramEnd"/>
      <w:r w:rsidRPr="007204AA">
        <w:t xml:space="preserve"> с предложениями заинтересованных лиц. Рассмотрение вариантов не требуется.</w:t>
      </w:r>
    </w:p>
    <w:p w:rsidR="00AA4746" w:rsidRPr="0097522F" w:rsidRDefault="00AA4746" w:rsidP="00C46FD2">
      <w:pPr>
        <w:pStyle w:val="11"/>
        <w:ind w:left="0" w:firstLine="709"/>
      </w:pPr>
      <w:bookmarkStart w:id="69" w:name="_Toc387850186"/>
      <w:bookmarkStart w:id="70" w:name="_Toc138867068"/>
      <w:r w:rsidRPr="0097522F">
        <w:t xml:space="preserve">Обоснование выбранного варианта размещения объектов </w:t>
      </w:r>
      <w:r w:rsidR="009C5D9D" w:rsidRPr="002E6A8E">
        <w:t>в области</w:t>
      </w:r>
      <w:r w:rsidR="009C5D9D">
        <w:t xml:space="preserve"> </w:t>
      </w:r>
      <w:r w:rsidR="009C5D9D" w:rsidRPr="0027746B">
        <w:t>спорт</w:t>
      </w:r>
      <w:r w:rsidR="009C5D9D">
        <w:t>а</w:t>
      </w:r>
      <w:r w:rsidR="009C5D9D" w:rsidRPr="0027746B">
        <w:t xml:space="preserve"> и благоустройств</w:t>
      </w:r>
      <w:r w:rsidR="009C5D9D">
        <w:t>а</w:t>
      </w:r>
      <w:r w:rsidR="009C5D9D" w:rsidRPr="0027746B">
        <w:t xml:space="preserve"> дворовых  и общественных территорий</w:t>
      </w:r>
      <w:r w:rsidRPr="0097522F">
        <w:t>, установленных в планах и программах комплексного социально-экономического развития района</w:t>
      </w:r>
      <w:bookmarkEnd w:id="69"/>
      <w:bookmarkEnd w:id="70"/>
    </w:p>
    <w:p w:rsidR="00F27242" w:rsidRPr="007204AA" w:rsidRDefault="00F27242" w:rsidP="00F27242">
      <w:pPr>
        <w:pStyle w:val="3"/>
        <w:numPr>
          <w:ilvl w:val="0"/>
          <w:numId w:val="0"/>
        </w:numPr>
        <w:spacing w:before="0" w:after="0"/>
        <w:ind w:left="720"/>
        <w:rPr>
          <w:rFonts w:cs="Times New Roman"/>
        </w:rPr>
      </w:pPr>
      <w:bookmarkStart w:id="71" w:name="_Toc138867069"/>
      <w:r w:rsidRPr="007204AA">
        <w:rPr>
          <w:rFonts w:cs="Times New Roman"/>
        </w:rPr>
        <w:t>Учет планируемых объектов федерального значения</w:t>
      </w:r>
      <w:bookmarkEnd w:id="71"/>
      <w:r w:rsidRPr="007204AA">
        <w:rPr>
          <w:rFonts w:cs="Times New Roman"/>
        </w:rPr>
        <w:t xml:space="preserve"> </w:t>
      </w:r>
    </w:p>
    <w:p w:rsidR="00413A2E" w:rsidRDefault="00F27242" w:rsidP="00F27242">
      <w:pPr>
        <w:pStyle w:val="a4"/>
        <w:ind w:firstLine="709"/>
        <w:rPr>
          <w:bCs/>
          <w:szCs w:val="24"/>
        </w:rPr>
      </w:pPr>
      <w:r w:rsidRPr="007204AA">
        <w:t xml:space="preserve">В Федеральной адресной инвестиционной программе России объекты в области физической культуры и спорта, планируемые к размещению на территории </w:t>
      </w:r>
      <w:r w:rsidRPr="009C5D9D">
        <w:rPr>
          <w:color w:val="000000" w:themeColor="text1"/>
        </w:rPr>
        <w:t>Усть-Джегутинского муниципального района</w:t>
      </w:r>
      <w:r w:rsidRPr="009C5D9D">
        <w:t>,</w:t>
      </w:r>
      <w:r w:rsidRPr="007204AA">
        <w:t xml:space="preserve"> отсутствуют.</w:t>
      </w:r>
    </w:p>
    <w:p w:rsidR="00F27242" w:rsidRPr="007204AA" w:rsidRDefault="00F27242" w:rsidP="00F27242">
      <w:pPr>
        <w:pStyle w:val="3"/>
        <w:numPr>
          <w:ilvl w:val="0"/>
          <w:numId w:val="0"/>
        </w:numPr>
        <w:spacing w:before="0" w:after="0"/>
        <w:ind w:left="720"/>
        <w:rPr>
          <w:rFonts w:cs="Times New Roman"/>
        </w:rPr>
      </w:pPr>
      <w:bookmarkStart w:id="72" w:name="_Toc138867070"/>
      <w:r w:rsidRPr="007204AA">
        <w:rPr>
          <w:rFonts w:cs="Times New Roman"/>
        </w:rPr>
        <w:t xml:space="preserve">Учет планируемых объектов </w:t>
      </w:r>
      <w:r>
        <w:rPr>
          <w:rFonts w:cs="Times New Roman"/>
        </w:rPr>
        <w:t>регионального</w:t>
      </w:r>
      <w:r w:rsidRPr="007204AA">
        <w:rPr>
          <w:rFonts w:cs="Times New Roman"/>
        </w:rPr>
        <w:t xml:space="preserve"> значения</w:t>
      </w:r>
      <w:bookmarkEnd w:id="72"/>
      <w:r w:rsidRPr="007204AA">
        <w:rPr>
          <w:rFonts w:cs="Times New Roman"/>
        </w:rPr>
        <w:t xml:space="preserve"> </w:t>
      </w:r>
    </w:p>
    <w:p w:rsidR="00F27242" w:rsidRPr="009C5D9D" w:rsidRDefault="00F27242" w:rsidP="00F27242">
      <w:pPr>
        <w:pStyle w:val="a4"/>
        <w:ind w:firstLine="709"/>
      </w:pPr>
      <w:r>
        <w:rPr>
          <w:rFonts w:eastAsia="Times New Roman" w:cs="Times New Roman"/>
          <w:color w:val="000000" w:themeColor="text1"/>
          <w:szCs w:val="28"/>
          <w:lang w:eastAsia="ru-RU"/>
        </w:rPr>
        <w:t>С</w:t>
      </w:r>
      <w:r w:rsidRPr="00817E0A">
        <w:rPr>
          <w:rFonts w:eastAsia="Times New Roman" w:cs="Times New Roman"/>
          <w:color w:val="000000" w:themeColor="text1"/>
          <w:szCs w:val="28"/>
          <w:lang w:eastAsia="ru-RU"/>
        </w:rPr>
        <w:t>тратеги</w:t>
      </w:r>
      <w:r>
        <w:rPr>
          <w:rFonts w:eastAsia="Times New Roman" w:cs="Times New Roman"/>
          <w:color w:val="000000" w:themeColor="text1"/>
          <w:szCs w:val="28"/>
          <w:lang w:eastAsia="ru-RU"/>
        </w:rPr>
        <w:t>ей</w:t>
      </w:r>
      <w:r w:rsidRPr="00817E0A">
        <w:rPr>
          <w:rFonts w:eastAsia="Times New Roman" w:cs="Times New Roman"/>
          <w:color w:val="000000" w:themeColor="text1"/>
          <w:szCs w:val="28"/>
          <w:lang w:eastAsia="ru-RU"/>
        </w:rPr>
        <w:t xml:space="preserve"> социально-экономического развития Карачаево-Черкесской Республики до 2035 года, утвержден</w:t>
      </w:r>
      <w:r>
        <w:rPr>
          <w:rFonts w:eastAsia="Times New Roman" w:cs="Times New Roman"/>
          <w:color w:val="000000" w:themeColor="text1"/>
          <w:szCs w:val="28"/>
          <w:lang w:eastAsia="ru-RU"/>
        </w:rPr>
        <w:t>ной</w:t>
      </w:r>
      <w:r w:rsidRPr="00817E0A">
        <w:rPr>
          <w:rFonts w:eastAsia="Times New Roman" w:cs="Times New Roman"/>
          <w:color w:val="000000" w:themeColor="text1"/>
          <w:szCs w:val="28"/>
          <w:lang w:eastAsia="ru-RU"/>
        </w:rPr>
        <w:t xml:space="preserve"> постановлением Правительства </w:t>
      </w:r>
      <w:r w:rsidRPr="009C5D9D">
        <w:rPr>
          <w:rFonts w:eastAsia="Times New Roman" w:cs="Times New Roman"/>
          <w:color w:val="000000" w:themeColor="text1"/>
          <w:szCs w:val="28"/>
          <w:lang w:eastAsia="ru-RU"/>
        </w:rPr>
        <w:t>Карачаево-Черкесской Республики от 26.08.2014 № 239,</w:t>
      </w:r>
      <w:r w:rsidRPr="009C5D9D">
        <w:t xml:space="preserve"> планируемые к размещению на территории </w:t>
      </w:r>
      <w:r w:rsidRPr="009C5D9D">
        <w:rPr>
          <w:color w:val="000000" w:themeColor="text1"/>
        </w:rPr>
        <w:t>Усть-Джегутинского муниципального района</w:t>
      </w:r>
      <w:r w:rsidRPr="009C5D9D">
        <w:t xml:space="preserve">, объектов регионального значения в области </w:t>
      </w:r>
      <w:r w:rsidR="009C5D9D" w:rsidRPr="009C5D9D">
        <w:t xml:space="preserve">физической культуры и спорта </w:t>
      </w:r>
      <w:r w:rsidRPr="009C5D9D">
        <w:t>отсутствуют.</w:t>
      </w:r>
    </w:p>
    <w:p w:rsidR="00F27242" w:rsidRDefault="00F27242" w:rsidP="00F27242">
      <w:pPr>
        <w:pStyle w:val="a4"/>
        <w:ind w:firstLine="709"/>
      </w:pPr>
      <w:proofErr w:type="gramStart"/>
      <w:r w:rsidRPr="009C5D9D">
        <w:rPr>
          <w:rFonts w:eastAsia="Times New Roman" w:cs="Times New Roman"/>
          <w:color w:val="000000" w:themeColor="text1"/>
          <w:szCs w:val="24"/>
          <w:lang w:eastAsia="ru-RU"/>
        </w:rPr>
        <w:t xml:space="preserve">Схемой территориального планирования </w:t>
      </w:r>
      <w:r w:rsidRPr="009C5D9D">
        <w:rPr>
          <w:rFonts w:eastAsia="Times New Roman" w:cs="Times New Roman"/>
          <w:color w:val="000000" w:themeColor="text1"/>
          <w:szCs w:val="28"/>
          <w:lang w:eastAsia="ru-RU"/>
        </w:rPr>
        <w:t>Карачаево-Черкесской Республики,</w:t>
      </w:r>
      <w:r w:rsidRPr="009C5D9D">
        <w:rPr>
          <w:rFonts w:eastAsia="Times New Roman" w:cs="Times New Roman"/>
          <w:color w:val="000000" w:themeColor="text1"/>
          <w:szCs w:val="24"/>
          <w:lang w:eastAsia="ru-RU"/>
        </w:rPr>
        <w:t xml:space="preserve"> утвержденной постановлением Правительства Карачаево-Черкесской Республики 30.12.2020 № 312 </w:t>
      </w:r>
      <w:r w:rsidRPr="009C5D9D">
        <w:t xml:space="preserve">размещение объектов регионального значения в области </w:t>
      </w:r>
      <w:r w:rsidR="009C5D9D" w:rsidRPr="009C5D9D">
        <w:t xml:space="preserve">в области спорта и благоустройства дворовых  и общественных территорий </w:t>
      </w:r>
      <w:r w:rsidRPr="009C5D9D">
        <w:t xml:space="preserve">на территории </w:t>
      </w:r>
      <w:r w:rsidRPr="009C5D9D">
        <w:rPr>
          <w:color w:val="000000" w:themeColor="text1"/>
        </w:rPr>
        <w:t>Усть-Джегутинского муниципального района</w:t>
      </w:r>
      <w:r w:rsidRPr="009C5D9D">
        <w:t xml:space="preserve"> предусмотрено.</w:t>
      </w:r>
      <w:proofErr w:type="gramEnd"/>
    </w:p>
    <w:p w:rsidR="009C5D9D" w:rsidRDefault="009C5D9D" w:rsidP="00F27242">
      <w:pPr>
        <w:pStyle w:val="a4"/>
        <w:ind w:firstLine="709"/>
      </w:pPr>
      <w:r w:rsidRPr="007204AA">
        <w:t xml:space="preserve">Определение местоположения планируемых объектов регионального значения </w:t>
      </w:r>
      <w:proofErr w:type="gramStart"/>
      <w:r w:rsidRPr="007204AA">
        <w:t xml:space="preserve">в области </w:t>
      </w:r>
      <w:r w:rsidRPr="009C5D9D">
        <w:t xml:space="preserve">здравоохранения </w:t>
      </w:r>
      <w:r w:rsidRPr="007204AA">
        <w:t>определено с точностью до населенного пункта в соответствии</w:t>
      </w:r>
      <w:proofErr w:type="gramEnd"/>
      <w:r w:rsidRPr="007204AA">
        <w:t xml:space="preserve"> с предложениями заинтересованных лиц. Рассмотрение вариантов не требуется.</w:t>
      </w:r>
    </w:p>
    <w:p w:rsidR="009C5D9D" w:rsidRPr="007204AA" w:rsidRDefault="009C5D9D" w:rsidP="00C46FD2">
      <w:pPr>
        <w:pStyle w:val="20"/>
      </w:pPr>
      <w:bookmarkStart w:id="73" w:name="_Toc30417310"/>
      <w:bookmarkStart w:id="74" w:name="_Toc33618838"/>
      <w:bookmarkStart w:id="75" w:name="_Toc42703220"/>
      <w:bookmarkStart w:id="76" w:name="_Toc50404236"/>
      <w:bookmarkStart w:id="77" w:name="_Toc108104971"/>
      <w:bookmarkStart w:id="78" w:name="_Toc138867071"/>
      <w:r w:rsidRPr="007204AA">
        <w:lastRenderedPageBreak/>
        <w:t xml:space="preserve">Оценка возможного влияния планируемых для размещения объектов </w:t>
      </w:r>
      <w:r w:rsidR="00C46FD2">
        <w:t>местного</w:t>
      </w:r>
      <w:r w:rsidRPr="007204AA">
        <w:t xml:space="preserve"> значения</w:t>
      </w:r>
      <w:r w:rsidR="00C46FD2">
        <w:t xml:space="preserve"> муниципального района</w:t>
      </w:r>
      <w:r w:rsidRPr="007204AA">
        <w:t xml:space="preserve"> в области образования, здравоохранения, физической культуры, спорта</w:t>
      </w:r>
      <w:r w:rsidR="00C46FD2">
        <w:t xml:space="preserve"> </w:t>
      </w:r>
      <w:r w:rsidRPr="007204AA">
        <w:t xml:space="preserve">на комплексное развитие </w:t>
      </w:r>
      <w:bookmarkEnd w:id="73"/>
      <w:bookmarkEnd w:id="74"/>
      <w:bookmarkEnd w:id="75"/>
      <w:r w:rsidRPr="007204AA">
        <w:t>соответствующей территории</w:t>
      </w:r>
      <w:bookmarkEnd w:id="76"/>
      <w:bookmarkEnd w:id="77"/>
      <w:bookmarkEnd w:id="78"/>
    </w:p>
    <w:p w:rsidR="009C5D9D" w:rsidRPr="00B8254B" w:rsidRDefault="009C5D9D" w:rsidP="009C5D9D">
      <w:pPr>
        <w:pStyle w:val="a4"/>
        <w:rPr>
          <w:bCs/>
          <w:szCs w:val="24"/>
          <w:lang w:eastAsia="ar-SA"/>
        </w:rPr>
      </w:pPr>
    </w:p>
    <w:p w:rsidR="009C5D9D" w:rsidRDefault="009C5D9D" w:rsidP="00F27242">
      <w:pPr>
        <w:pStyle w:val="a4"/>
        <w:ind w:firstLine="709"/>
      </w:pPr>
    </w:p>
    <w:p w:rsidR="009C5D9D" w:rsidRPr="00587893" w:rsidRDefault="009C5D9D" w:rsidP="00C46FD2">
      <w:pPr>
        <w:pStyle w:val="20"/>
      </w:pPr>
      <w:bookmarkStart w:id="79" w:name="_Toc138867072"/>
      <w:r w:rsidRPr="00587893">
        <w:t xml:space="preserve">Учет прогнозируемых ограничений использования территории в связи с размещением планируемых объектов </w:t>
      </w:r>
      <w:r w:rsidR="00C46FD2" w:rsidRPr="007204AA">
        <w:t>в области образования, здравоохранения, физической культуры, спорта</w:t>
      </w:r>
      <w:r w:rsidR="00C46FD2">
        <w:t xml:space="preserve"> </w:t>
      </w:r>
      <w:r w:rsidR="00C46FD2" w:rsidRPr="007204AA">
        <w:t>на комплексное развитие соответствующей территории</w:t>
      </w:r>
      <w:bookmarkEnd w:id="79"/>
    </w:p>
    <w:p w:rsidR="009C5D9D" w:rsidRPr="007204AA" w:rsidRDefault="009C5D9D" w:rsidP="009C5D9D">
      <w:pPr>
        <w:pStyle w:val="af9"/>
        <w:rPr>
          <w:rFonts w:eastAsiaTheme="minorEastAsia"/>
          <w:szCs w:val="28"/>
        </w:rPr>
      </w:pPr>
      <w:proofErr w:type="gramStart"/>
      <w:r w:rsidRPr="007204AA">
        <w:rPr>
          <w:rFonts w:eastAsiaTheme="minorEastAsia"/>
          <w:szCs w:val="28"/>
        </w:rPr>
        <w:t>В целях обеспечения безопасности населения и в соответствии с Федеральным законом от 30.03.1999 № 52-ФЗ «О санитарно-эпидемиологическом благополучии населения»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(санитарно-защитная зона),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w:t>
      </w:r>
      <w:proofErr w:type="gramEnd"/>
      <w:r w:rsidRPr="007204AA">
        <w:rPr>
          <w:rFonts w:eastAsiaTheme="minorEastAsia"/>
          <w:szCs w:val="28"/>
        </w:rPr>
        <w:t xml:space="preserve"> 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rsidR="009C5D9D" w:rsidRPr="00B8254B" w:rsidRDefault="009C5D9D" w:rsidP="009C5D9D">
      <w:pPr>
        <w:pStyle w:val="a4"/>
        <w:ind w:firstLine="709"/>
        <w:rPr>
          <w:bCs/>
          <w:szCs w:val="24"/>
        </w:rPr>
      </w:pPr>
      <w:r w:rsidRPr="007204AA">
        <w:rPr>
          <w:rFonts w:eastAsiaTheme="minorEastAsia"/>
          <w:szCs w:val="28"/>
        </w:rPr>
        <w:t xml:space="preserve">Настоящими изменениями не предусматривается размещение </w:t>
      </w:r>
      <w:r>
        <w:t>объектов</w:t>
      </w:r>
      <w:r w:rsidRPr="007204AA">
        <w:t xml:space="preserve"> </w:t>
      </w:r>
      <w:r w:rsidRPr="007204AA">
        <w:rPr>
          <w:lang w:val="en-US"/>
        </w:rPr>
        <w:t>III</w:t>
      </w:r>
      <w:r w:rsidRPr="007204AA">
        <w:t>-</w:t>
      </w:r>
      <w:r w:rsidRPr="007204AA">
        <w:rPr>
          <w:lang w:val="en-US"/>
        </w:rPr>
        <w:t>IV</w:t>
      </w:r>
      <w:r w:rsidRPr="007204AA">
        <w:t xml:space="preserve"> класса опасности</w:t>
      </w:r>
      <w:r w:rsidRPr="007204AA">
        <w:rPr>
          <w:rFonts w:eastAsiaTheme="minorEastAsia"/>
          <w:szCs w:val="28"/>
        </w:rPr>
        <w:t xml:space="preserve">, для которых в </w:t>
      </w:r>
      <w:r w:rsidRPr="007204AA">
        <w:t xml:space="preserve">соответствии с </w:t>
      </w:r>
      <w:proofErr w:type="spellStart"/>
      <w:r w:rsidRPr="007204AA">
        <w:t>СанПиН</w:t>
      </w:r>
      <w:proofErr w:type="spellEnd"/>
      <w:r w:rsidRPr="007204AA">
        <w:t xml:space="preserve"> 2.2.1/2.1.1.1200-03 п</w:t>
      </w:r>
      <w:r w:rsidRPr="007204AA">
        <w:rPr>
          <w:rFonts w:eastAsiaTheme="minorEastAsia"/>
          <w:szCs w:val="28"/>
        </w:rPr>
        <w:t>редусматривается установление санитарно-защитной зоны.</w:t>
      </w:r>
    </w:p>
    <w:p w:rsidR="00AA4746" w:rsidRPr="004C1EFD" w:rsidRDefault="00AA4746" w:rsidP="00C46FD2">
      <w:pPr>
        <w:pStyle w:val="11"/>
        <w:ind w:left="0" w:firstLine="709"/>
      </w:pPr>
      <w:bookmarkStart w:id="80" w:name="_Toc387850187"/>
      <w:bookmarkStart w:id="81" w:name="_Toc138867073"/>
      <w:r w:rsidRPr="004C1EFD">
        <w:t xml:space="preserve">Обоснование выбранного </w:t>
      </w:r>
      <w:proofErr w:type="gramStart"/>
      <w:r w:rsidRPr="004C1EFD">
        <w:t>варианта размещения объектов утилизации</w:t>
      </w:r>
      <w:proofErr w:type="gramEnd"/>
      <w:r w:rsidRPr="004C1EFD">
        <w:t xml:space="preserve"> и переработки бытовых и промышленных отходов, установленных в планах и программах комплексного социально-экономического развития муниципального района</w:t>
      </w:r>
      <w:bookmarkEnd w:id="80"/>
      <w:bookmarkEnd w:id="81"/>
    </w:p>
    <w:p w:rsidR="00413A2E" w:rsidRDefault="00413A2E" w:rsidP="00413A2E">
      <w:pPr>
        <w:pStyle w:val="a4"/>
        <w:ind w:firstLine="709"/>
        <w:rPr>
          <w:bCs/>
          <w:szCs w:val="24"/>
        </w:rPr>
      </w:pPr>
      <w:r w:rsidRPr="00B8254B">
        <w:rPr>
          <w:bCs/>
          <w:szCs w:val="24"/>
        </w:rPr>
        <w:t>На основании сведений, в планах и программах комплексного социально-экономического развития муниципального образования предусматривается создание объектов утилизации  и  переработки бытовых и промышленных отходов</w:t>
      </w:r>
      <w:r w:rsidR="00C46FD2">
        <w:rPr>
          <w:bCs/>
          <w:szCs w:val="24"/>
        </w:rPr>
        <w:t xml:space="preserve"> на территории </w:t>
      </w:r>
      <w:r w:rsidR="00C46FD2" w:rsidRPr="00C46FD2">
        <w:rPr>
          <w:bCs/>
          <w:szCs w:val="24"/>
        </w:rPr>
        <w:t>Усть-Джегутинско</w:t>
      </w:r>
      <w:r w:rsidR="00C46FD2">
        <w:rPr>
          <w:bCs/>
          <w:szCs w:val="24"/>
        </w:rPr>
        <w:t>го</w:t>
      </w:r>
      <w:r w:rsidR="00C46FD2" w:rsidRPr="00C46FD2">
        <w:rPr>
          <w:bCs/>
          <w:szCs w:val="24"/>
        </w:rPr>
        <w:t xml:space="preserve"> городско</w:t>
      </w:r>
      <w:r w:rsidR="00C46FD2">
        <w:rPr>
          <w:bCs/>
          <w:szCs w:val="24"/>
        </w:rPr>
        <w:t>го</w:t>
      </w:r>
      <w:r w:rsidR="00C46FD2" w:rsidRPr="00C46FD2">
        <w:rPr>
          <w:bCs/>
          <w:szCs w:val="24"/>
        </w:rPr>
        <w:t xml:space="preserve"> поселени</w:t>
      </w:r>
      <w:r w:rsidR="00C46FD2">
        <w:rPr>
          <w:bCs/>
          <w:szCs w:val="24"/>
        </w:rPr>
        <w:t>я.</w:t>
      </w:r>
    </w:p>
    <w:p w:rsidR="00F549B6" w:rsidRPr="00C46FD2" w:rsidRDefault="00F549B6" w:rsidP="00C46FD2">
      <w:pPr>
        <w:pStyle w:val="20"/>
      </w:pPr>
      <w:bookmarkStart w:id="82" w:name="_Hlk100927590"/>
      <w:bookmarkStart w:id="83" w:name="_Toc138867074"/>
      <w:r w:rsidRPr="00C46FD2">
        <w:t xml:space="preserve">Оценка возможного влияния планируемых для размещения </w:t>
      </w:r>
      <w:r>
        <w:t>о</w:t>
      </w:r>
      <w:r w:rsidRPr="004C1EFD">
        <w:t>бъектов утилизации и переработки бытовых и промышленных отходов</w:t>
      </w:r>
      <w:r>
        <w:t xml:space="preserve"> </w:t>
      </w:r>
      <w:r w:rsidRPr="00C46FD2">
        <w:t>на социально-экономическое развитие соответствующей территории</w:t>
      </w:r>
      <w:bookmarkEnd w:id="83"/>
    </w:p>
    <w:bookmarkEnd w:id="82"/>
    <w:p w:rsidR="00F549B6" w:rsidRPr="00EF6719" w:rsidRDefault="00F549B6" w:rsidP="00F549B6">
      <w:pPr>
        <w:widowControl w:val="0"/>
        <w:spacing w:after="0"/>
        <w:ind w:firstLine="720"/>
        <w:rPr>
          <w:rFonts w:eastAsia="Times New Roman" w:cs="Times New Roman"/>
          <w:szCs w:val="28"/>
          <w:lang w:eastAsia="ru-RU" w:bidi="ru-RU"/>
        </w:rPr>
      </w:pPr>
      <w:r w:rsidRPr="00EF6719">
        <w:rPr>
          <w:rFonts w:eastAsia="Times New Roman" w:cs="Times New Roman"/>
          <w:szCs w:val="28"/>
          <w:lang w:eastAsia="ru-RU" w:bidi="ru-RU"/>
        </w:rPr>
        <w:t>Наиболее существенной частью экономики услуг по обращению с твердыми коммунальными отходами является их транспортирование.</w:t>
      </w:r>
    </w:p>
    <w:p w:rsidR="00F549B6" w:rsidRPr="00EF6719" w:rsidRDefault="00F549B6" w:rsidP="00F549B6">
      <w:pPr>
        <w:widowControl w:val="0"/>
        <w:spacing w:after="0"/>
        <w:ind w:firstLine="720"/>
        <w:rPr>
          <w:rFonts w:eastAsia="Times New Roman" w:cs="Times New Roman"/>
          <w:szCs w:val="28"/>
          <w:lang w:eastAsia="ru-RU" w:bidi="ru-RU"/>
        </w:rPr>
      </w:pPr>
      <w:proofErr w:type="gramStart"/>
      <w:r w:rsidRPr="00EF6719">
        <w:rPr>
          <w:rFonts w:eastAsia="Times New Roman" w:cs="Times New Roman"/>
          <w:szCs w:val="28"/>
          <w:lang w:eastAsia="ru-RU" w:bidi="ru-RU"/>
        </w:rPr>
        <w:t xml:space="preserve">В этой части стоимость услуг по обращению с отходами напрямую зависит от расстояния между источниками образования отходов и комплексами по обращению </w:t>
      </w:r>
      <w:r w:rsidRPr="00EF6719">
        <w:rPr>
          <w:rFonts w:eastAsia="Times New Roman" w:cs="Times New Roman"/>
          <w:szCs w:val="28"/>
          <w:lang w:eastAsia="ru-RU" w:bidi="ru-RU"/>
        </w:rPr>
        <w:lastRenderedPageBreak/>
        <w:t>с отходами</w:t>
      </w:r>
      <w:r>
        <w:rPr>
          <w:rFonts w:eastAsia="Times New Roman"/>
          <w:szCs w:val="28"/>
          <w:lang w:eastAsia="ru-RU" w:bidi="ru-RU"/>
        </w:rPr>
        <w:t xml:space="preserve"> (КПО)</w:t>
      </w:r>
      <w:r w:rsidRPr="00EF6719">
        <w:rPr>
          <w:rFonts w:eastAsia="Times New Roman" w:cs="Times New Roman"/>
          <w:szCs w:val="28"/>
          <w:lang w:eastAsia="ru-RU" w:bidi="ru-RU"/>
        </w:rPr>
        <w:t>.</w:t>
      </w:r>
      <w:proofErr w:type="gramEnd"/>
    </w:p>
    <w:p w:rsidR="00F549B6" w:rsidRPr="00EF6719" w:rsidRDefault="00F549B6" w:rsidP="00F549B6">
      <w:pPr>
        <w:pStyle w:val="a4"/>
        <w:ind w:firstLine="709"/>
        <w:rPr>
          <w:rFonts w:eastAsia="Calibri" w:cs="Times New Roman"/>
        </w:rPr>
      </w:pPr>
      <w:r w:rsidRPr="00EF6719">
        <w:rPr>
          <w:rFonts w:eastAsia="Calibri" w:cs="Times New Roman"/>
        </w:rPr>
        <w:t>Кроме того, предполагаемые для размещения КПО территории относятся к нарушенным землям. Введение данных земель в гражданский оборот положительно повлияет на экономику муниципального района.</w:t>
      </w:r>
    </w:p>
    <w:p w:rsidR="00F549B6" w:rsidRPr="00EF6719" w:rsidRDefault="00F549B6" w:rsidP="00F549B6">
      <w:pPr>
        <w:pStyle w:val="a4"/>
        <w:ind w:firstLine="709"/>
        <w:rPr>
          <w:rFonts w:eastAsia="Calibri" w:cs="Times New Roman"/>
        </w:rPr>
      </w:pPr>
      <w:r w:rsidRPr="00EF6719">
        <w:rPr>
          <w:rFonts w:eastAsia="Calibri" w:cs="Times New Roman"/>
        </w:rPr>
        <w:t>Таким образом, размещение КПО позволит обеспечить:</w:t>
      </w:r>
    </w:p>
    <w:p w:rsidR="00F549B6" w:rsidRPr="00EF6719" w:rsidRDefault="00F549B6" w:rsidP="00F549B6">
      <w:pPr>
        <w:pStyle w:val="a4"/>
        <w:ind w:firstLine="709"/>
        <w:rPr>
          <w:rFonts w:eastAsia="Calibri" w:cs="Times New Roman"/>
        </w:rPr>
      </w:pPr>
      <w:r w:rsidRPr="00EF6719">
        <w:rPr>
          <w:rFonts w:eastAsia="Calibri" w:cs="Times New Roman"/>
        </w:rPr>
        <w:t xml:space="preserve">достижение целевых показателей, проводимой в настоящее время системы обращения отходов на территории </w:t>
      </w:r>
      <w:r>
        <w:t>Карачаево-Черкесской Республики</w:t>
      </w:r>
      <w:r w:rsidRPr="00EF6719">
        <w:rPr>
          <w:rFonts w:eastAsia="Calibri" w:cs="Times New Roman"/>
        </w:rPr>
        <w:t>;</w:t>
      </w:r>
    </w:p>
    <w:p w:rsidR="00F549B6" w:rsidRPr="00EF6719" w:rsidRDefault="00F549B6" w:rsidP="00F549B6">
      <w:pPr>
        <w:pStyle w:val="a4"/>
        <w:ind w:firstLine="709"/>
        <w:rPr>
          <w:rFonts w:eastAsia="Calibri" w:cs="Times New Roman"/>
        </w:rPr>
      </w:pPr>
      <w:r w:rsidRPr="00EF6719">
        <w:rPr>
          <w:rFonts w:eastAsia="Calibri" w:cs="Times New Roman"/>
        </w:rPr>
        <w:t>повышение качества оказываемых населению и коммерческим потребителем услуг, которые в настоящее время фактически сводятся к перемещению отходов от места накопления на объекты размещения;</w:t>
      </w:r>
    </w:p>
    <w:p w:rsidR="00F549B6" w:rsidRPr="00EF6719" w:rsidRDefault="00F549B6" w:rsidP="00F549B6">
      <w:pPr>
        <w:pStyle w:val="a4"/>
        <w:ind w:firstLine="709"/>
        <w:rPr>
          <w:rFonts w:eastAsia="Calibri" w:cs="Times New Roman"/>
        </w:rPr>
      </w:pPr>
      <w:proofErr w:type="gramStart"/>
      <w:r w:rsidRPr="00EF6719">
        <w:rPr>
          <w:rFonts w:eastAsia="Calibri" w:cs="Times New Roman"/>
        </w:rPr>
        <w:t xml:space="preserve">снижение негативного воздействия на окружающую среду в масштабе региона как за счет применения современных технологий и увеличения доли вторичных материальных ресурсов, возвращаемых в экономический оборот, так и благодаря постепенному выводу из эксплуатации и началу рекультивации существующих объектов размещения – полигонов открытого типа, расположенных на территории </w:t>
      </w:r>
      <w:r>
        <w:t>Карачаево-Черкесской Республики</w:t>
      </w:r>
      <w:r w:rsidRPr="00EF6719">
        <w:rPr>
          <w:rFonts w:eastAsia="Calibri" w:cs="Times New Roman"/>
        </w:rPr>
        <w:t>;</w:t>
      </w:r>
      <w:proofErr w:type="gramEnd"/>
    </w:p>
    <w:p w:rsidR="00F549B6" w:rsidRPr="00EF6719" w:rsidRDefault="00F549B6" w:rsidP="00F549B6">
      <w:pPr>
        <w:pStyle w:val="a4"/>
        <w:ind w:firstLine="709"/>
        <w:rPr>
          <w:rFonts w:eastAsia="Calibri" w:cs="Times New Roman"/>
        </w:rPr>
      </w:pPr>
      <w:r w:rsidRPr="00EF6719">
        <w:rPr>
          <w:rFonts w:eastAsia="Calibri" w:cs="Times New Roman"/>
        </w:rPr>
        <w:t>создать новые рабочие места, повысить уровень занятости населения.</w:t>
      </w:r>
    </w:p>
    <w:p w:rsidR="00F549B6" w:rsidRPr="00C46FD2" w:rsidRDefault="00F549B6" w:rsidP="00C46FD2">
      <w:pPr>
        <w:pStyle w:val="20"/>
      </w:pPr>
      <w:bookmarkStart w:id="84" w:name="_Toc138867075"/>
      <w:r w:rsidRPr="00C46FD2">
        <w:t xml:space="preserve">Учет прогнозируемых </w:t>
      </w:r>
      <w:proofErr w:type="gramStart"/>
      <w:r w:rsidRPr="00C46FD2">
        <w:t>ограничений использования территории предполагаемого размещения о</w:t>
      </w:r>
      <w:r w:rsidRPr="004C1EFD">
        <w:t>бъектов утилизации</w:t>
      </w:r>
      <w:proofErr w:type="gramEnd"/>
      <w:r w:rsidRPr="004C1EFD">
        <w:t xml:space="preserve"> и переработки бытовых и промышленных отходов</w:t>
      </w:r>
      <w:bookmarkEnd w:id="84"/>
    </w:p>
    <w:p w:rsidR="00F549B6" w:rsidRDefault="00F549B6" w:rsidP="00F549B6">
      <w:pPr>
        <w:pStyle w:val="a4"/>
        <w:ind w:firstLine="709"/>
        <w:rPr>
          <w:lang w:eastAsia="ru-RU"/>
        </w:rPr>
      </w:pPr>
      <w:r w:rsidRPr="00EF6719">
        <w:rPr>
          <w:rFonts w:eastAsia="Calibri" w:cs="Times New Roman"/>
          <w:lang w:eastAsia="ru-RU"/>
        </w:rPr>
        <w:t>Для снижения возможного негативного влияния планируемых для размещения объектов по обработке, утилизации, обезвреживанию отходов и объектов по размещению отходов регионального значения требуется установление санитарно-защитных зон в соответствии с правилами установления санитарно-защитных зон и использования земельных участков, расположенных в границах санитарно-защитны</w:t>
      </w:r>
      <w:r>
        <w:rPr>
          <w:lang w:eastAsia="ru-RU"/>
        </w:rPr>
        <w:t>х зон, для каждого из объектов.</w:t>
      </w:r>
    </w:p>
    <w:p w:rsidR="00F549B6" w:rsidRPr="00EF6719" w:rsidRDefault="00F549B6" w:rsidP="00F549B6">
      <w:pPr>
        <w:pStyle w:val="a4"/>
        <w:ind w:firstLine="709"/>
        <w:rPr>
          <w:rFonts w:eastAsia="Calibri" w:cs="Times New Roman"/>
          <w:lang w:eastAsia="ru-RU"/>
        </w:rPr>
      </w:pPr>
      <w:r w:rsidRPr="00EF6719">
        <w:rPr>
          <w:rFonts w:eastAsia="Calibri" w:cs="Times New Roman"/>
          <w:lang w:eastAsia="ru-RU"/>
        </w:rPr>
        <w:t xml:space="preserve">Ориентировочный размер санитарно-защитных зон – </w:t>
      </w:r>
      <w:r>
        <w:rPr>
          <w:lang w:eastAsia="ru-RU"/>
        </w:rPr>
        <w:t>5</w:t>
      </w:r>
      <w:r w:rsidRPr="00EF6719">
        <w:rPr>
          <w:rFonts w:eastAsia="Calibri" w:cs="Times New Roman"/>
          <w:lang w:eastAsia="ru-RU"/>
        </w:rPr>
        <w:t>00 м.</w:t>
      </w:r>
    </w:p>
    <w:p w:rsidR="00F549B6" w:rsidRPr="00B8254B" w:rsidRDefault="00F549B6" w:rsidP="00413A2E">
      <w:pPr>
        <w:pStyle w:val="a4"/>
        <w:ind w:firstLine="709"/>
        <w:rPr>
          <w:bCs/>
          <w:szCs w:val="24"/>
        </w:rPr>
      </w:pPr>
      <w:proofErr w:type="gramStart"/>
      <w:r w:rsidRPr="00EF6719">
        <w:rPr>
          <w:rFonts w:eastAsia="Times New Roman" w:cs="Times New Roman"/>
          <w:szCs w:val="24"/>
          <w:lang w:eastAsia="ru-RU"/>
        </w:rPr>
        <w:t xml:space="preserve">На этапе реализации схемы территориального планирования </w:t>
      </w:r>
      <w:r>
        <w:t>Карачаево-Черкесской Республики</w:t>
      </w:r>
      <w:r w:rsidRPr="00EF6719">
        <w:rPr>
          <w:rFonts w:eastAsia="Times New Roman" w:cs="Times New Roman"/>
          <w:szCs w:val="24"/>
          <w:lang w:eastAsia="ru-RU"/>
        </w:rPr>
        <w:t xml:space="preserve"> в области обращения с отходами, в том числе с твёрдыми коммунальными отходами в части размещения КПО на территории муниципального района </w:t>
      </w:r>
      <w:r w:rsidRPr="00EF6719">
        <w:rPr>
          <w:rFonts w:eastAsia="Times New Roman" w:cs="Times New Roman"/>
          <w:szCs w:val="28"/>
          <w:lang w:eastAsia="ru-RU"/>
        </w:rPr>
        <w:t>должны соблюдаться обязательные требования в области охраны окружающей среды в соответствии с пунктом 1 статьи 34, пунктом 2 статьи 37 Федерального закона от 10.01.2002 № 7-ФЗ «Об охране окружающей среды</w:t>
      </w:r>
      <w:r w:rsidRPr="00EF6719">
        <w:rPr>
          <w:rFonts w:eastAsia="Times New Roman" w:cs="Times New Roman"/>
          <w:szCs w:val="24"/>
          <w:lang w:eastAsia="ru-RU"/>
        </w:rPr>
        <w:t>»</w:t>
      </w:r>
      <w:r w:rsidRPr="00EF6719">
        <w:rPr>
          <w:rFonts w:eastAsia="Times New Roman" w:cs="Times New Roman"/>
          <w:szCs w:val="28"/>
          <w:lang w:eastAsia="ru-RU"/>
        </w:rPr>
        <w:t>.</w:t>
      </w:r>
      <w:proofErr w:type="gramEnd"/>
      <w:r w:rsidRPr="00EF6719">
        <w:rPr>
          <w:rFonts w:eastAsia="Times New Roman" w:cs="Times New Roman"/>
          <w:szCs w:val="28"/>
          <w:lang w:eastAsia="ru-RU"/>
        </w:rPr>
        <w:t xml:space="preserve"> </w:t>
      </w:r>
      <w:proofErr w:type="gramStart"/>
      <w:r w:rsidRPr="00EF6719">
        <w:rPr>
          <w:rFonts w:eastAsia="Times New Roman" w:cs="Times New Roman"/>
          <w:szCs w:val="24"/>
          <w:lang w:eastAsia="ru-RU"/>
        </w:rPr>
        <w:t>При этом должны предусматриваться мероприятия по охране окружающей среды, восстановлению природной среды, рациональному использованию и воспроизводству природных ресурсов, обеспечению экологической безопасности, предотвращения негативного воздействия на окружающую среду с учетом ближайших и отдаленных экологических последствий эксплуатации планируемых к строительству объектов капитального строительства и соблюдением приоритета сохранения благоприятной окружающей среды, биологического разнообразия.</w:t>
      </w:r>
      <w:proofErr w:type="gramEnd"/>
      <w:r w:rsidRPr="00EF6719">
        <w:rPr>
          <w:rFonts w:eastAsia="Times New Roman" w:cs="Times New Roman"/>
          <w:szCs w:val="24"/>
          <w:lang w:eastAsia="ru-RU"/>
        </w:rPr>
        <w:t xml:space="preserve"> Запрещаются строительство и реконструкция зданий, строений, сооружений и иных объектов до утверждения проектов и до установления границ земельных участков на </w:t>
      </w:r>
      <w:r w:rsidRPr="00EF6719">
        <w:rPr>
          <w:rFonts w:eastAsia="Times New Roman" w:cs="Times New Roman"/>
          <w:szCs w:val="24"/>
          <w:lang w:eastAsia="ru-RU"/>
        </w:rPr>
        <w:lastRenderedPageBreak/>
        <w:t>местности, а также изменение утвержденных проектов в ущерб требованиям в области охраны окружающей среды.</w:t>
      </w:r>
    </w:p>
    <w:p w:rsidR="00715690" w:rsidRDefault="00715690" w:rsidP="00F75A52">
      <w:pPr>
        <w:pStyle w:val="a4"/>
        <w:rPr>
          <w:bCs/>
          <w:szCs w:val="24"/>
        </w:rPr>
      </w:pPr>
      <w:bookmarkStart w:id="85" w:name="_Учет_документов_территориального"/>
      <w:bookmarkStart w:id="86" w:name="_Обоснование_предложений_по"/>
      <w:bookmarkStart w:id="87" w:name="_Перечень_объектов_местного"/>
      <w:bookmarkEnd w:id="85"/>
      <w:bookmarkEnd w:id="86"/>
      <w:bookmarkEnd w:id="87"/>
    </w:p>
    <w:p w:rsidR="00587893" w:rsidRDefault="00587893" w:rsidP="00F75A52">
      <w:pPr>
        <w:pStyle w:val="a4"/>
        <w:rPr>
          <w:bCs/>
          <w:szCs w:val="24"/>
        </w:rPr>
      </w:pPr>
    </w:p>
    <w:p w:rsidR="00A37F3D" w:rsidRPr="00B8254B" w:rsidRDefault="00A37F3D" w:rsidP="004C1EFD">
      <w:pPr>
        <w:pStyle w:val="11"/>
        <w:numPr>
          <w:ilvl w:val="0"/>
          <w:numId w:val="0"/>
        </w:numPr>
      </w:pPr>
    </w:p>
    <w:sectPr w:rsidR="00A37F3D" w:rsidRPr="00B8254B" w:rsidSect="004669BA">
      <w:headerReference w:type="default" r:id="rId8"/>
      <w:footerReference w:type="default" r:id="rId9"/>
      <w:pgSz w:w="11906" w:h="16838"/>
      <w:pgMar w:top="567" w:right="567" w:bottom="1134" w:left="1134"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1B53" w:rsidRDefault="00701B53" w:rsidP="00C07E8C">
      <w:pPr>
        <w:spacing w:after="0"/>
      </w:pPr>
      <w:r>
        <w:separator/>
      </w:r>
    </w:p>
  </w:endnote>
  <w:endnote w:type="continuationSeparator" w:id="0">
    <w:p w:rsidR="00701B53" w:rsidRDefault="00701B53" w:rsidP="00C07E8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6198242"/>
      <w:docPartObj>
        <w:docPartGallery w:val="Page Numbers (Bottom of Page)"/>
        <w:docPartUnique/>
      </w:docPartObj>
    </w:sdtPr>
    <w:sdtContent>
      <w:p w:rsidR="00D25E6E" w:rsidRDefault="0088371C">
        <w:pPr>
          <w:pStyle w:val="aa"/>
          <w:jc w:val="center"/>
        </w:pPr>
        <w:fldSimple w:instr="PAGE   \* MERGEFORMAT">
          <w:r w:rsidR="004669BA">
            <w:rPr>
              <w:noProof/>
            </w:rPr>
            <w:t>2</w:t>
          </w:r>
        </w:fldSimple>
      </w:p>
    </w:sdtContent>
  </w:sdt>
  <w:p w:rsidR="00D25E6E" w:rsidRDefault="00D25E6E">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1B53" w:rsidRDefault="00701B53" w:rsidP="00C07E8C">
      <w:pPr>
        <w:spacing w:after="0"/>
      </w:pPr>
      <w:r>
        <w:separator/>
      </w:r>
    </w:p>
  </w:footnote>
  <w:footnote w:type="continuationSeparator" w:id="0">
    <w:p w:rsidR="00701B53" w:rsidRDefault="00701B53" w:rsidP="00C07E8C">
      <w:pPr>
        <w:spacing w:after="0"/>
      </w:pPr>
      <w:r>
        <w:continuationSeparator/>
      </w:r>
    </w:p>
  </w:footnote>
  <w:footnote w:id="1">
    <w:p w:rsidR="00D25E6E" w:rsidRPr="004C1EFD" w:rsidRDefault="00D25E6E" w:rsidP="00BF3C35">
      <w:pPr>
        <w:pStyle w:val="af1"/>
        <w:rPr>
          <w:rFonts w:cs="Times New Roman"/>
        </w:rPr>
      </w:pPr>
      <w:r w:rsidRPr="00DD0EC1">
        <w:rPr>
          <w:rStyle w:val="af3"/>
          <w:rFonts w:cs="Times New Roman"/>
          <w:sz w:val="24"/>
          <w:szCs w:val="24"/>
        </w:rPr>
        <w:footnoteRef/>
      </w:r>
      <w:r w:rsidRPr="00DD0EC1">
        <w:rPr>
          <w:rFonts w:cs="Times New Roman"/>
          <w:sz w:val="24"/>
          <w:szCs w:val="24"/>
        </w:rPr>
        <w:t xml:space="preserve"> </w:t>
      </w:r>
      <w:proofErr w:type="gramStart"/>
      <w:r w:rsidRPr="009A0450">
        <w:rPr>
          <w:rFonts w:cs="Times New Roman"/>
        </w:rPr>
        <w:t>Представлены в материалах по обоснованию изменений в схему территориального планирования в текстовой форме.</w:t>
      </w:r>
      <w:proofErr w:type="gramEnd"/>
      <w:r w:rsidRPr="009A0450">
        <w:rPr>
          <w:rFonts w:cs="Times New Roman"/>
        </w:rPr>
        <w:t xml:space="preserve"> Книга I</w:t>
      </w:r>
      <w:r>
        <w:rPr>
          <w:rFonts w:cs="Times New Roman"/>
          <w:lang w:val="en-US"/>
        </w:rPr>
        <w:t>II</w:t>
      </w:r>
      <w:r w:rsidRPr="009A0450">
        <w:rPr>
          <w:rFonts w:cs="Times New Roman"/>
        </w:rPr>
        <w:t xml:space="preserve"> (</w:t>
      </w:r>
      <w:r w:rsidRPr="00825EE9">
        <w:rPr>
          <w:rFonts w:eastAsia="Times New Roman"/>
          <w:bCs/>
        </w:rPr>
        <w:t>Сведения о планируемых для размещения объектах федерального, регионального</w:t>
      </w:r>
      <w:r>
        <w:rPr>
          <w:bCs/>
        </w:rPr>
        <w:t xml:space="preserve"> значения</w:t>
      </w:r>
      <w:r w:rsidRPr="00825EE9">
        <w:rPr>
          <w:rFonts w:eastAsia="Times New Roman"/>
          <w:bCs/>
        </w:rPr>
        <w:t xml:space="preserve">, предусмотренных схемами территориального планирования Российской Федерации, </w:t>
      </w:r>
      <w:r w:rsidRPr="00416193">
        <w:rPr>
          <w:bCs/>
          <w:szCs w:val="24"/>
        </w:rPr>
        <w:t>Карачаево-Черкесской Республики</w:t>
      </w:r>
      <w:r>
        <w:rPr>
          <w:rFonts w:cs="Times New Roman"/>
        </w:rPr>
        <w:t>)</w:t>
      </w:r>
    </w:p>
  </w:footnote>
  <w:footnote w:id="2">
    <w:p w:rsidR="00D25E6E" w:rsidRPr="004C1EFD" w:rsidRDefault="00D25E6E" w:rsidP="00BF3C35">
      <w:pPr>
        <w:pStyle w:val="af1"/>
        <w:rPr>
          <w:rFonts w:cs="Times New Roman"/>
        </w:rPr>
      </w:pPr>
      <w:r w:rsidRPr="00DD0EC1">
        <w:rPr>
          <w:rStyle w:val="af3"/>
          <w:rFonts w:cs="Times New Roman"/>
          <w:sz w:val="24"/>
          <w:szCs w:val="24"/>
        </w:rPr>
        <w:footnoteRef/>
      </w:r>
      <w:r w:rsidRPr="00DD0EC1">
        <w:rPr>
          <w:rFonts w:cs="Times New Roman"/>
          <w:sz w:val="24"/>
          <w:szCs w:val="24"/>
        </w:rPr>
        <w:t xml:space="preserve"> </w:t>
      </w:r>
      <w:proofErr w:type="gramStart"/>
      <w:r w:rsidRPr="009A0450">
        <w:rPr>
          <w:rFonts w:cs="Times New Roman"/>
        </w:rPr>
        <w:t>Представлены в материалах по обоснованию изменений в схему территориального планирования в текстовой форме.</w:t>
      </w:r>
      <w:proofErr w:type="gramEnd"/>
      <w:r w:rsidRPr="009A0450">
        <w:rPr>
          <w:rFonts w:cs="Times New Roman"/>
        </w:rPr>
        <w:t xml:space="preserve"> Книга I</w:t>
      </w:r>
      <w:r>
        <w:rPr>
          <w:rFonts w:cs="Times New Roman"/>
          <w:lang w:val="en-US"/>
        </w:rPr>
        <w:t>II</w:t>
      </w:r>
      <w:r w:rsidRPr="009A0450">
        <w:rPr>
          <w:rFonts w:cs="Times New Roman"/>
        </w:rPr>
        <w:t xml:space="preserve"> (</w:t>
      </w:r>
      <w:r w:rsidRPr="00825EE9">
        <w:rPr>
          <w:rFonts w:eastAsia="Times New Roman"/>
          <w:bCs/>
        </w:rPr>
        <w:t>Сведения о планируемых для размещения объектах федерального, регионального</w:t>
      </w:r>
      <w:r>
        <w:rPr>
          <w:bCs/>
        </w:rPr>
        <w:t xml:space="preserve"> значения</w:t>
      </w:r>
      <w:r w:rsidRPr="00825EE9">
        <w:rPr>
          <w:rFonts w:eastAsia="Times New Roman"/>
          <w:bCs/>
        </w:rPr>
        <w:t xml:space="preserve">, предусмотренных схемами территориального планирования Российской Федерации, </w:t>
      </w:r>
      <w:r w:rsidRPr="00416193">
        <w:rPr>
          <w:bCs/>
          <w:szCs w:val="24"/>
        </w:rPr>
        <w:t>Карачаево-Черкесской Республики</w:t>
      </w:r>
      <w:r>
        <w:rPr>
          <w:rFonts w:cs="Times New Roman"/>
        </w:rPr>
        <w:t>)</w:t>
      </w:r>
    </w:p>
  </w:footnote>
  <w:footnote w:id="3">
    <w:p w:rsidR="00D25E6E" w:rsidRPr="00FD16CF" w:rsidRDefault="00D25E6E" w:rsidP="00BF3C35">
      <w:pPr>
        <w:pStyle w:val="af1"/>
        <w:rPr>
          <w:rFonts w:cs="Times New Roman"/>
        </w:rPr>
      </w:pPr>
      <w:r w:rsidRPr="009A0450">
        <w:rPr>
          <w:rStyle w:val="af3"/>
        </w:rPr>
        <w:footnoteRef/>
      </w:r>
      <w:r w:rsidRPr="009A0450">
        <w:t xml:space="preserve"> </w:t>
      </w:r>
      <w:proofErr w:type="gramStart"/>
      <w:r w:rsidRPr="00FD16CF">
        <w:rPr>
          <w:rFonts w:cs="Times New Roman"/>
        </w:rPr>
        <w:t>В соответствии с частью 24 статьи 106 Земельного кодекса Российской Федерации зоны с особыми условиями использования территорий, в том числе возникающие в силу закона ограничения использования земельных участков в таких зонах, считаются установленными, измененными со дня внесения сведений о зоне с особыми условиями использования территории, соответствующих изменений в сведения о такой зоне в Единый государственный реестр недвижимости.</w:t>
      </w:r>
      <w:proofErr w:type="gramEnd"/>
      <w:r w:rsidRPr="00FD16CF">
        <w:rPr>
          <w:rFonts w:cs="Times New Roman"/>
        </w:rPr>
        <w:t xml:space="preserve"> Зоны с особыми условиями использования территорий считаются прекратившими существование, а ограничения использования земельных участков в таких зонах недействующими со дня исключения сведений о зоне с особыми условиями использования территории из Единого государственного реестра недвижимости, если иное не предусмотрено действующим законодательством. </w:t>
      </w:r>
    </w:p>
    <w:p w:rsidR="00D25E6E" w:rsidRPr="00DD0EC1" w:rsidRDefault="00D25E6E" w:rsidP="00BF3C35">
      <w:pPr>
        <w:pStyle w:val="af1"/>
        <w:rPr>
          <w:rFonts w:cs="Times New Roman"/>
          <w:sz w:val="24"/>
          <w:szCs w:val="24"/>
        </w:rPr>
      </w:pPr>
      <w:proofErr w:type="gramStart"/>
      <w:r w:rsidRPr="00FD16CF">
        <w:rPr>
          <w:rFonts w:cs="Times New Roman"/>
        </w:rPr>
        <w:t>В соответствии с частью 59 статьи 26 Федерального закона от 03.08.2018 № 342-ФЗ (в редакции от 27.12.2019) требования об установлении зоны с особыми условиями использования территории до выдачи разрешения на строительство и (или) о представлении вместе с заявлением о выдаче разрешения на строительство копии решения об установлении или изменении зоны с особыми условиями использования территории применяются с 1 января 2022 года</w:t>
      </w:r>
      <w:proofErr w:type="gramEnd"/>
      <w:r w:rsidRPr="00FD16CF">
        <w:rPr>
          <w:rFonts w:cs="Times New Roman"/>
        </w:rPr>
        <w:t xml:space="preserve">. </w:t>
      </w:r>
      <w:proofErr w:type="gramStart"/>
      <w:r w:rsidRPr="00FD16CF">
        <w:rPr>
          <w:rFonts w:cs="Times New Roman"/>
        </w:rPr>
        <w:t>В соответствии с пунктом 14 статьи 26 Федерального закона от 03.08.2018 № 342-ФЗ установлено, если зона с особыми условиями использования территории, требование об установлении которой предусмотрено в соответствии с данным Федеральным законом, не была установлена до 1 января 2022 года либо не были установлены границы такой зоны, такая зона и ее границы должны быть установлены в срок не позднее 1 января</w:t>
      </w:r>
      <w:proofErr w:type="gramEnd"/>
      <w:r w:rsidRPr="00FD16CF">
        <w:rPr>
          <w:rFonts w:cs="Times New Roman"/>
        </w:rPr>
        <w:t xml:space="preserve"> 2025 года, за исключением случаев, предусмотренных частями 13 и 15 статьи 26 Федерального закона от 03.08.2018 № 342-ФЗ</w:t>
      </w:r>
      <w:r w:rsidRPr="00DD0EC1">
        <w:rPr>
          <w:rFonts w:cs="Times New Roman"/>
          <w:sz w:val="24"/>
          <w:szCs w:val="24"/>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5904444"/>
      <w:docPartObj>
        <w:docPartGallery w:val="Page Numbers (Top of Page)"/>
        <w:docPartUnique/>
      </w:docPartObj>
    </w:sdtPr>
    <w:sdtContent>
      <w:p w:rsidR="004669BA" w:rsidRDefault="004669BA">
        <w:pPr>
          <w:pStyle w:val="ad"/>
          <w:jc w:val="center"/>
        </w:pPr>
        <w:fldSimple w:instr=" PAGE   \* MERGEFORMAT ">
          <w:r>
            <w:rPr>
              <w:noProof/>
            </w:rPr>
            <w:t>2</w:t>
          </w:r>
        </w:fldSimple>
      </w:p>
    </w:sdtContent>
  </w:sdt>
  <w:p w:rsidR="00D25E6E" w:rsidRPr="0074026D" w:rsidRDefault="00D25E6E" w:rsidP="00DF54DF">
    <w:pPr>
      <w:pStyle w:val="a4"/>
      <w:jc w:val="right"/>
      <w:rPr>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3D65FF"/>
    <w:multiLevelType w:val="hybridMultilevel"/>
    <w:tmpl w:val="09649C3E"/>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
    <w:nsid w:val="2E5818C8"/>
    <w:multiLevelType w:val="hybridMultilevel"/>
    <w:tmpl w:val="1CC06AC2"/>
    <w:lvl w:ilvl="0" w:tplc="EB1880DC">
      <w:start w:val="1"/>
      <w:numFmt w:val="bullet"/>
      <w:pStyle w:val="1"/>
      <w:lvlText w:val=""/>
      <w:lvlJc w:val="left"/>
      <w:pPr>
        <w:ind w:left="1353"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346798B"/>
    <w:multiLevelType w:val="multilevel"/>
    <w:tmpl w:val="E9A2AE3C"/>
    <w:styleLink w:val="1111111"/>
    <w:lvl w:ilvl="0">
      <w:start w:val="1"/>
      <w:numFmt w:val="bullet"/>
      <w:pStyle w:val="a"/>
      <w:lvlText w:val=""/>
      <w:lvlJc w:val="left"/>
      <w:pPr>
        <w:tabs>
          <w:tab w:val="num" w:pos="1021"/>
        </w:tabs>
        <w:ind w:left="1378" w:hanging="357"/>
      </w:pPr>
      <w:rPr>
        <w:rFonts w:ascii="Symbol" w:hAnsi="Symbol" w:hint="default"/>
        <w:color w:val="auto"/>
        <w:sz w:val="24"/>
        <w:szCs w:val="28"/>
      </w:rPr>
    </w:lvl>
    <w:lvl w:ilvl="1">
      <w:start w:val="1"/>
      <w:numFmt w:val="bullet"/>
      <w:lvlText w:val=""/>
      <w:lvlJc w:val="left"/>
      <w:pPr>
        <w:tabs>
          <w:tab w:val="num" w:pos="1378"/>
        </w:tabs>
        <w:ind w:left="1735" w:hanging="357"/>
      </w:pPr>
      <w:rPr>
        <w:rFonts w:ascii="Symbol" w:hAnsi="Symbol" w:hint="default"/>
        <w:color w:val="auto"/>
      </w:rPr>
    </w:lvl>
    <w:lvl w:ilvl="2">
      <w:start w:val="1"/>
      <w:numFmt w:val="bullet"/>
      <w:lvlText w:val=""/>
      <w:lvlJc w:val="left"/>
      <w:pPr>
        <w:tabs>
          <w:tab w:val="num" w:pos="1735"/>
        </w:tabs>
        <w:ind w:left="2092" w:hanging="357"/>
      </w:pPr>
      <w:rPr>
        <w:rFonts w:ascii="Wingdings" w:hAnsi="Wingdings" w:hint="default"/>
      </w:rPr>
    </w:lvl>
    <w:lvl w:ilvl="3">
      <w:start w:val="1"/>
      <w:numFmt w:val="bullet"/>
      <w:lvlText w:val=""/>
      <w:lvlJc w:val="left"/>
      <w:pPr>
        <w:tabs>
          <w:tab w:val="num" w:pos="2092"/>
        </w:tabs>
        <w:ind w:left="2449" w:hanging="357"/>
      </w:pPr>
      <w:rPr>
        <w:rFonts w:ascii="Wingdings" w:hAnsi="Wingdings" w:hint="default"/>
      </w:rPr>
    </w:lvl>
    <w:lvl w:ilvl="4">
      <w:start w:val="1"/>
      <w:numFmt w:val="decimal"/>
      <w:lvlText w:val="%5)"/>
      <w:lvlJc w:val="left"/>
      <w:pPr>
        <w:tabs>
          <w:tab w:val="num" w:pos="2449"/>
        </w:tabs>
        <w:ind w:left="2806" w:hanging="357"/>
      </w:pPr>
      <w:rPr>
        <w:rFonts w:hint="default"/>
      </w:rPr>
    </w:lvl>
    <w:lvl w:ilvl="5">
      <w:start w:val="1"/>
      <w:numFmt w:val="lowerLetter"/>
      <w:lvlText w:val="(%6)"/>
      <w:lvlJc w:val="left"/>
      <w:pPr>
        <w:tabs>
          <w:tab w:val="num" w:pos="2806"/>
        </w:tabs>
        <w:ind w:left="3163" w:hanging="357"/>
      </w:pPr>
      <w:rPr>
        <w:rFonts w:hint="default"/>
      </w:rPr>
    </w:lvl>
    <w:lvl w:ilvl="6">
      <w:start w:val="1"/>
      <w:numFmt w:val="lowerRoman"/>
      <w:lvlText w:val="(%7)"/>
      <w:lvlJc w:val="left"/>
      <w:pPr>
        <w:tabs>
          <w:tab w:val="num" w:pos="3163"/>
        </w:tabs>
        <w:ind w:left="3520" w:hanging="357"/>
      </w:pPr>
      <w:rPr>
        <w:rFonts w:hint="default"/>
      </w:rPr>
    </w:lvl>
    <w:lvl w:ilvl="7">
      <w:start w:val="1"/>
      <w:numFmt w:val="lowerLetter"/>
      <w:lvlText w:val="(%8)"/>
      <w:lvlJc w:val="left"/>
      <w:pPr>
        <w:tabs>
          <w:tab w:val="num" w:pos="3520"/>
        </w:tabs>
        <w:ind w:left="3877" w:hanging="357"/>
      </w:pPr>
      <w:rPr>
        <w:rFonts w:hint="default"/>
      </w:rPr>
    </w:lvl>
    <w:lvl w:ilvl="8">
      <w:start w:val="1"/>
      <w:numFmt w:val="lowerRoman"/>
      <w:lvlText w:val="(%9)"/>
      <w:lvlJc w:val="left"/>
      <w:pPr>
        <w:tabs>
          <w:tab w:val="num" w:pos="3877"/>
        </w:tabs>
        <w:ind w:left="4234" w:hanging="357"/>
      </w:pPr>
      <w:rPr>
        <w:rFonts w:hint="default"/>
      </w:rPr>
    </w:lvl>
  </w:abstractNum>
  <w:abstractNum w:abstractNumId="3">
    <w:nsid w:val="54AC1ECD"/>
    <w:multiLevelType w:val="hybridMultilevel"/>
    <w:tmpl w:val="306C0996"/>
    <w:lvl w:ilvl="0" w:tplc="FEA48846">
      <w:start w:val="1"/>
      <w:numFmt w:val="bullet"/>
      <w:lvlText w:val=""/>
      <w:lvlJc w:val="left"/>
      <w:pPr>
        <w:ind w:left="4329"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02F2474"/>
    <w:multiLevelType w:val="multilevel"/>
    <w:tmpl w:val="10088416"/>
    <w:lvl w:ilvl="0">
      <w:start w:val="1"/>
      <w:numFmt w:val="decimal"/>
      <w:pStyle w:val="10"/>
      <w:suff w:val="space"/>
      <w:lvlText w:val="%1."/>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
      <w:suff w:val="space"/>
      <w:lvlText w:val="%1.%2."/>
      <w:lvlJc w:val="left"/>
      <w:pPr>
        <w:ind w:left="964" w:firstLine="0"/>
      </w:pPr>
      <w:rPr>
        <w:rFonts w:hint="default"/>
      </w:rPr>
    </w:lvl>
    <w:lvl w:ilvl="2">
      <w:start w:val="1"/>
      <w:numFmt w:val="decimal"/>
      <w:pStyle w:val="10"/>
      <w:suff w:val="space"/>
      <w:lvlText w:val="%1.%2.%3."/>
      <w:lvlJc w:val="left"/>
      <w:pPr>
        <w:ind w:left="1361" w:firstLine="0"/>
      </w:pPr>
      <w:rPr>
        <w:rFonts w:hint="default"/>
      </w:rPr>
    </w:lvl>
    <w:lvl w:ilvl="3">
      <w:start w:val="1"/>
      <w:numFmt w:val="decimal"/>
      <w:lvlText w:val="%1.%2.%3.%4."/>
      <w:lvlJc w:val="left"/>
      <w:pPr>
        <w:ind w:left="1758" w:firstLine="0"/>
      </w:pPr>
      <w:rPr>
        <w:rFonts w:hint="default"/>
      </w:rPr>
    </w:lvl>
    <w:lvl w:ilvl="4">
      <w:start w:val="1"/>
      <w:numFmt w:val="decimal"/>
      <w:lvlText w:val="%1.%2.%3.%4.%5."/>
      <w:lvlJc w:val="left"/>
      <w:pPr>
        <w:ind w:left="2155" w:firstLine="0"/>
      </w:pPr>
      <w:rPr>
        <w:rFonts w:hint="default"/>
      </w:rPr>
    </w:lvl>
    <w:lvl w:ilvl="5">
      <w:start w:val="1"/>
      <w:numFmt w:val="decimal"/>
      <w:lvlText w:val="%1.%2.%3.%4.%5.%6."/>
      <w:lvlJc w:val="left"/>
      <w:pPr>
        <w:ind w:left="2552" w:firstLine="0"/>
      </w:pPr>
      <w:rPr>
        <w:rFonts w:hint="default"/>
      </w:rPr>
    </w:lvl>
    <w:lvl w:ilvl="6">
      <w:start w:val="1"/>
      <w:numFmt w:val="decimal"/>
      <w:lvlText w:val="%1.%2.%3.%4.%5.%6.%7."/>
      <w:lvlJc w:val="left"/>
      <w:pPr>
        <w:ind w:left="2949" w:firstLine="0"/>
      </w:pPr>
      <w:rPr>
        <w:rFonts w:hint="default"/>
      </w:rPr>
    </w:lvl>
    <w:lvl w:ilvl="7">
      <w:start w:val="1"/>
      <w:numFmt w:val="decimal"/>
      <w:lvlText w:val="%1.%2.%3.%4.%5.%6.%7.%8."/>
      <w:lvlJc w:val="left"/>
      <w:pPr>
        <w:ind w:left="3346" w:firstLine="0"/>
      </w:pPr>
      <w:rPr>
        <w:rFonts w:hint="default"/>
      </w:rPr>
    </w:lvl>
    <w:lvl w:ilvl="8">
      <w:start w:val="1"/>
      <w:numFmt w:val="decimal"/>
      <w:lvlText w:val="%1.%2.%3.%4.%5.%6.%7.%8.%9."/>
      <w:lvlJc w:val="left"/>
      <w:pPr>
        <w:ind w:left="3743" w:firstLine="0"/>
      </w:pPr>
      <w:rPr>
        <w:rFonts w:hint="default"/>
      </w:rPr>
    </w:lvl>
  </w:abstractNum>
  <w:abstractNum w:abstractNumId="5">
    <w:nsid w:val="6A340EB5"/>
    <w:multiLevelType w:val="multilevel"/>
    <w:tmpl w:val="AA9A62F6"/>
    <w:lvl w:ilvl="0">
      <w:start w:val="1"/>
      <w:numFmt w:val="decimal"/>
      <w:lvlText w:val="%1)"/>
      <w:lvlJc w:val="left"/>
      <w:pPr>
        <w:ind w:left="927" w:hanging="360"/>
      </w:pPr>
    </w:lvl>
    <w:lvl w:ilvl="1">
      <w:start w:val="1"/>
      <w:numFmt w:val="decimal"/>
      <w:suff w:val="space"/>
      <w:lvlText w:val="%1.%2."/>
      <w:lvlJc w:val="left"/>
      <w:pPr>
        <w:ind w:left="0" w:firstLine="567"/>
      </w:pPr>
    </w:lvl>
    <w:lvl w:ilvl="2">
      <w:start w:val="1"/>
      <w:numFmt w:val="decimal"/>
      <w:suff w:val="space"/>
      <w:lvlText w:val="%1.%2.%3"/>
      <w:lvlJc w:val="left"/>
      <w:pPr>
        <w:ind w:left="0" w:firstLine="567"/>
      </w:pPr>
    </w:lvl>
    <w:lvl w:ilvl="3">
      <w:start w:val="1"/>
      <w:numFmt w:val="decimal"/>
      <w:suff w:val="space"/>
      <w:lvlText w:val="%1.%2.%3.%4"/>
      <w:lvlJc w:val="left"/>
      <w:pPr>
        <w:ind w:left="0" w:firstLine="567"/>
      </w:pPr>
    </w:lvl>
    <w:lvl w:ilvl="4">
      <w:start w:val="1"/>
      <w:numFmt w:val="decimal"/>
      <w:suff w:val="space"/>
      <w:lvlText w:val="%1.%2.%3.%4.%5"/>
      <w:lvlJc w:val="left"/>
      <w:pPr>
        <w:ind w:left="0" w:firstLine="567"/>
      </w:pPr>
    </w:lvl>
    <w:lvl w:ilvl="5">
      <w:start w:val="1"/>
      <w:numFmt w:val="decimal"/>
      <w:suff w:val="space"/>
      <w:lvlText w:val="%1.%2.%3.%4.%5.%6"/>
      <w:lvlJc w:val="left"/>
      <w:pPr>
        <w:ind w:left="0" w:firstLine="567"/>
      </w:pPr>
    </w:lvl>
    <w:lvl w:ilvl="6">
      <w:start w:val="1"/>
      <w:numFmt w:val="decimal"/>
      <w:suff w:val="space"/>
      <w:lvlText w:val="%1.%2.%3.%4.%5.%6.%7"/>
      <w:lvlJc w:val="left"/>
      <w:pPr>
        <w:ind w:left="0" w:firstLine="567"/>
      </w:pPr>
    </w:lvl>
    <w:lvl w:ilvl="7">
      <w:start w:val="1"/>
      <w:numFmt w:val="decimal"/>
      <w:suff w:val="space"/>
      <w:lvlText w:val="%1.%2.%3.%4.%5.%6.%7.%8"/>
      <w:lvlJc w:val="left"/>
      <w:pPr>
        <w:ind w:left="0" w:firstLine="567"/>
      </w:pPr>
    </w:lvl>
    <w:lvl w:ilvl="8">
      <w:start w:val="1"/>
      <w:numFmt w:val="decimal"/>
      <w:suff w:val="space"/>
      <w:lvlText w:val="%1.%2.%3.%4.%5.%6.%7.%8.%9"/>
      <w:lvlJc w:val="left"/>
      <w:pPr>
        <w:ind w:left="0" w:firstLine="567"/>
      </w:pPr>
    </w:lvl>
  </w:abstractNum>
  <w:abstractNum w:abstractNumId="6">
    <w:nsid w:val="6AF17F71"/>
    <w:multiLevelType w:val="hybridMultilevel"/>
    <w:tmpl w:val="D8F0EBF8"/>
    <w:lvl w:ilvl="0" w:tplc="4DDA07CA">
      <w:start w:val="2"/>
      <w:numFmt w:val="bullet"/>
      <w:lvlText w:val="–"/>
      <w:lvlJc w:val="left"/>
      <w:pPr>
        <w:tabs>
          <w:tab w:val="num" w:pos="5037"/>
        </w:tabs>
        <w:ind w:left="5037"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6CE15156"/>
    <w:multiLevelType w:val="multilevel"/>
    <w:tmpl w:val="04190025"/>
    <w:lvl w:ilvl="0">
      <w:start w:val="1"/>
      <w:numFmt w:val="decimal"/>
      <w:pStyle w:val="1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781D4FA7"/>
    <w:multiLevelType w:val="hybridMultilevel"/>
    <w:tmpl w:val="09649C3E"/>
    <w:lvl w:ilvl="0" w:tplc="603401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7"/>
  </w:num>
  <w:num w:numId="3">
    <w:abstractNumId w:val="1"/>
  </w:num>
  <w:num w:numId="4">
    <w:abstractNumId w:val="5"/>
  </w:num>
  <w:num w:numId="5">
    <w:abstractNumId w:val="6"/>
  </w:num>
  <w:num w:numId="6">
    <w:abstractNumId w:val="3"/>
  </w:num>
  <w:num w:numId="7">
    <w:abstractNumId w:val="2"/>
  </w:num>
  <w:num w:numId="8">
    <w:abstractNumId w:val="8"/>
  </w:num>
  <w:num w:numId="9">
    <w:abstractNumId w:val="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40"/>
  <w:displayHorizontalDrawingGridEvery w:val="2"/>
  <w:characterSpacingControl w:val="doNotCompress"/>
  <w:hdrShapeDefaults>
    <o:shapedefaults v:ext="edit" spidmax="23554"/>
  </w:hdrShapeDefaults>
  <w:footnotePr>
    <w:footnote w:id="-1"/>
    <w:footnote w:id="0"/>
  </w:footnotePr>
  <w:endnotePr>
    <w:endnote w:id="-1"/>
    <w:endnote w:id="0"/>
  </w:endnotePr>
  <w:compat/>
  <w:rsids>
    <w:rsidRoot w:val="00F75A52"/>
    <w:rsid w:val="00001A7C"/>
    <w:rsid w:val="000020A6"/>
    <w:rsid w:val="0000570F"/>
    <w:rsid w:val="00005AA6"/>
    <w:rsid w:val="00005C0E"/>
    <w:rsid w:val="00005F72"/>
    <w:rsid w:val="000130A5"/>
    <w:rsid w:val="00016488"/>
    <w:rsid w:val="00016D2B"/>
    <w:rsid w:val="00016EB7"/>
    <w:rsid w:val="00017339"/>
    <w:rsid w:val="00017DA4"/>
    <w:rsid w:val="000204C2"/>
    <w:rsid w:val="00020A40"/>
    <w:rsid w:val="00020E70"/>
    <w:rsid w:val="00021444"/>
    <w:rsid w:val="000215F6"/>
    <w:rsid w:val="00021804"/>
    <w:rsid w:val="00023D0C"/>
    <w:rsid w:val="00024F94"/>
    <w:rsid w:val="0002597C"/>
    <w:rsid w:val="000269AD"/>
    <w:rsid w:val="00026AE8"/>
    <w:rsid w:val="000275B0"/>
    <w:rsid w:val="00031FDE"/>
    <w:rsid w:val="000321E7"/>
    <w:rsid w:val="00032FEA"/>
    <w:rsid w:val="00035598"/>
    <w:rsid w:val="00040647"/>
    <w:rsid w:val="00040FF4"/>
    <w:rsid w:val="000414E8"/>
    <w:rsid w:val="000417C8"/>
    <w:rsid w:val="0004185B"/>
    <w:rsid w:val="00042444"/>
    <w:rsid w:val="00043C52"/>
    <w:rsid w:val="0004459C"/>
    <w:rsid w:val="000452CA"/>
    <w:rsid w:val="00046DBE"/>
    <w:rsid w:val="0005396A"/>
    <w:rsid w:val="00054339"/>
    <w:rsid w:val="000546CD"/>
    <w:rsid w:val="00056AAF"/>
    <w:rsid w:val="00056B68"/>
    <w:rsid w:val="000578AE"/>
    <w:rsid w:val="000608FD"/>
    <w:rsid w:val="00060EEB"/>
    <w:rsid w:val="00061890"/>
    <w:rsid w:val="00062555"/>
    <w:rsid w:val="0006343D"/>
    <w:rsid w:val="00064445"/>
    <w:rsid w:val="00066FCE"/>
    <w:rsid w:val="00067675"/>
    <w:rsid w:val="00067B9D"/>
    <w:rsid w:val="00070262"/>
    <w:rsid w:val="00070555"/>
    <w:rsid w:val="00071C1C"/>
    <w:rsid w:val="00073BA9"/>
    <w:rsid w:val="000740A3"/>
    <w:rsid w:val="000751D9"/>
    <w:rsid w:val="00080BD5"/>
    <w:rsid w:val="00082C60"/>
    <w:rsid w:val="00086703"/>
    <w:rsid w:val="000871F3"/>
    <w:rsid w:val="0009034B"/>
    <w:rsid w:val="00090446"/>
    <w:rsid w:val="0009089C"/>
    <w:rsid w:val="00091A7A"/>
    <w:rsid w:val="00092AC7"/>
    <w:rsid w:val="00094C19"/>
    <w:rsid w:val="000962F8"/>
    <w:rsid w:val="000A1403"/>
    <w:rsid w:val="000A475E"/>
    <w:rsid w:val="000A4F2F"/>
    <w:rsid w:val="000A738B"/>
    <w:rsid w:val="000B12FD"/>
    <w:rsid w:val="000B14B4"/>
    <w:rsid w:val="000B1BC3"/>
    <w:rsid w:val="000B27A8"/>
    <w:rsid w:val="000B2BB1"/>
    <w:rsid w:val="000B2DAC"/>
    <w:rsid w:val="000B2E52"/>
    <w:rsid w:val="000B319F"/>
    <w:rsid w:val="000B47BE"/>
    <w:rsid w:val="000B63DD"/>
    <w:rsid w:val="000B6555"/>
    <w:rsid w:val="000B7624"/>
    <w:rsid w:val="000C0C01"/>
    <w:rsid w:val="000C0CF3"/>
    <w:rsid w:val="000C1211"/>
    <w:rsid w:val="000C23EB"/>
    <w:rsid w:val="000C593B"/>
    <w:rsid w:val="000C65D7"/>
    <w:rsid w:val="000D02B5"/>
    <w:rsid w:val="000D09F4"/>
    <w:rsid w:val="000D1487"/>
    <w:rsid w:val="000D2689"/>
    <w:rsid w:val="000D29B8"/>
    <w:rsid w:val="000D3032"/>
    <w:rsid w:val="000D570B"/>
    <w:rsid w:val="000D60E1"/>
    <w:rsid w:val="000D6686"/>
    <w:rsid w:val="000D66E3"/>
    <w:rsid w:val="000E0DE2"/>
    <w:rsid w:val="000E166F"/>
    <w:rsid w:val="000E17A4"/>
    <w:rsid w:val="000E3644"/>
    <w:rsid w:val="000E4923"/>
    <w:rsid w:val="000E51CA"/>
    <w:rsid w:val="000E5D05"/>
    <w:rsid w:val="000E69A9"/>
    <w:rsid w:val="000E709F"/>
    <w:rsid w:val="000E749F"/>
    <w:rsid w:val="000E7CCE"/>
    <w:rsid w:val="000F3C5C"/>
    <w:rsid w:val="000F45DB"/>
    <w:rsid w:val="000F4C68"/>
    <w:rsid w:val="000F4D6D"/>
    <w:rsid w:val="000F65EF"/>
    <w:rsid w:val="000F6B34"/>
    <w:rsid w:val="000F6FD0"/>
    <w:rsid w:val="000F7073"/>
    <w:rsid w:val="00100A8F"/>
    <w:rsid w:val="00100EF1"/>
    <w:rsid w:val="00101250"/>
    <w:rsid w:val="00101DD5"/>
    <w:rsid w:val="0010213F"/>
    <w:rsid w:val="00102BCF"/>
    <w:rsid w:val="0010312F"/>
    <w:rsid w:val="00103173"/>
    <w:rsid w:val="0010375F"/>
    <w:rsid w:val="00104230"/>
    <w:rsid w:val="00104C8A"/>
    <w:rsid w:val="00105ED3"/>
    <w:rsid w:val="0010733C"/>
    <w:rsid w:val="00107BC4"/>
    <w:rsid w:val="0011011C"/>
    <w:rsid w:val="001105E2"/>
    <w:rsid w:val="0011123A"/>
    <w:rsid w:val="00113D1F"/>
    <w:rsid w:val="00114633"/>
    <w:rsid w:val="0011642B"/>
    <w:rsid w:val="001164DB"/>
    <w:rsid w:val="001172B6"/>
    <w:rsid w:val="001200BF"/>
    <w:rsid w:val="00121356"/>
    <w:rsid w:val="00123AAD"/>
    <w:rsid w:val="001248BB"/>
    <w:rsid w:val="0012505E"/>
    <w:rsid w:val="00126540"/>
    <w:rsid w:val="00126ED8"/>
    <w:rsid w:val="001306AE"/>
    <w:rsid w:val="00132356"/>
    <w:rsid w:val="00132391"/>
    <w:rsid w:val="00132C9C"/>
    <w:rsid w:val="001332C5"/>
    <w:rsid w:val="0013414B"/>
    <w:rsid w:val="001350B7"/>
    <w:rsid w:val="001354BB"/>
    <w:rsid w:val="001360AF"/>
    <w:rsid w:val="0013616E"/>
    <w:rsid w:val="00137D50"/>
    <w:rsid w:val="001415AC"/>
    <w:rsid w:val="00141638"/>
    <w:rsid w:val="00142A1C"/>
    <w:rsid w:val="00143A38"/>
    <w:rsid w:val="00144908"/>
    <w:rsid w:val="00145427"/>
    <w:rsid w:val="00145BA6"/>
    <w:rsid w:val="00152237"/>
    <w:rsid w:val="001522FF"/>
    <w:rsid w:val="001534E1"/>
    <w:rsid w:val="00153A91"/>
    <w:rsid w:val="0015442A"/>
    <w:rsid w:val="0015524B"/>
    <w:rsid w:val="001559E9"/>
    <w:rsid w:val="00156230"/>
    <w:rsid w:val="00156BB4"/>
    <w:rsid w:val="0015721A"/>
    <w:rsid w:val="00164006"/>
    <w:rsid w:val="0016621C"/>
    <w:rsid w:val="0016660F"/>
    <w:rsid w:val="00166B2C"/>
    <w:rsid w:val="0016786F"/>
    <w:rsid w:val="00167E46"/>
    <w:rsid w:val="00170CE4"/>
    <w:rsid w:val="001714D4"/>
    <w:rsid w:val="00171894"/>
    <w:rsid w:val="00171934"/>
    <w:rsid w:val="00172049"/>
    <w:rsid w:val="00172782"/>
    <w:rsid w:val="00173F89"/>
    <w:rsid w:val="00175D3A"/>
    <w:rsid w:val="00177798"/>
    <w:rsid w:val="00177D1C"/>
    <w:rsid w:val="00182483"/>
    <w:rsid w:val="00183C0B"/>
    <w:rsid w:val="00184380"/>
    <w:rsid w:val="0018497E"/>
    <w:rsid w:val="001857B1"/>
    <w:rsid w:val="00186689"/>
    <w:rsid w:val="00190520"/>
    <w:rsid w:val="00190543"/>
    <w:rsid w:val="00190AA9"/>
    <w:rsid w:val="001925D9"/>
    <w:rsid w:val="001937F0"/>
    <w:rsid w:val="00193B64"/>
    <w:rsid w:val="001948BE"/>
    <w:rsid w:val="00196C6F"/>
    <w:rsid w:val="00196D16"/>
    <w:rsid w:val="0019770C"/>
    <w:rsid w:val="001A24A2"/>
    <w:rsid w:val="001A2FC1"/>
    <w:rsid w:val="001A317E"/>
    <w:rsid w:val="001A37FE"/>
    <w:rsid w:val="001A3E4B"/>
    <w:rsid w:val="001A54CE"/>
    <w:rsid w:val="001B05EE"/>
    <w:rsid w:val="001B12ED"/>
    <w:rsid w:val="001B1473"/>
    <w:rsid w:val="001B147F"/>
    <w:rsid w:val="001B487F"/>
    <w:rsid w:val="001B4FB0"/>
    <w:rsid w:val="001B5F07"/>
    <w:rsid w:val="001B6D5F"/>
    <w:rsid w:val="001B7132"/>
    <w:rsid w:val="001B7458"/>
    <w:rsid w:val="001B75C1"/>
    <w:rsid w:val="001C159F"/>
    <w:rsid w:val="001C18AD"/>
    <w:rsid w:val="001C3446"/>
    <w:rsid w:val="001C644C"/>
    <w:rsid w:val="001C654F"/>
    <w:rsid w:val="001D0977"/>
    <w:rsid w:val="001D1E8B"/>
    <w:rsid w:val="001D420E"/>
    <w:rsid w:val="001D6269"/>
    <w:rsid w:val="001D768B"/>
    <w:rsid w:val="001E1414"/>
    <w:rsid w:val="001E1C56"/>
    <w:rsid w:val="001E2445"/>
    <w:rsid w:val="001E25B4"/>
    <w:rsid w:val="001E2FA2"/>
    <w:rsid w:val="001E4874"/>
    <w:rsid w:val="001E64C9"/>
    <w:rsid w:val="001E7097"/>
    <w:rsid w:val="001F1C02"/>
    <w:rsid w:val="001F1F42"/>
    <w:rsid w:val="001F2AD9"/>
    <w:rsid w:val="001F399E"/>
    <w:rsid w:val="001F48D8"/>
    <w:rsid w:val="001F500F"/>
    <w:rsid w:val="001F7D57"/>
    <w:rsid w:val="00201CFB"/>
    <w:rsid w:val="002032BD"/>
    <w:rsid w:val="00205E66"/>
    <w:rsid w:val="00206734"/>
    <w:rsid w:val="002073DC"/>
    <w:rsid w:val="00207D8D"/>
    <w:rsid w:val="00212B4F"/>
    <w:rsid w:val="00212EE2"/>
    <w:rsid w:val="0021330B"/>
    <w:rsid w:val="00213B57"/>
    <w:rsid w:val="002159C9"/>
    <w:rsid w:val="00216977"/>
    <w:rsid w:val="00220C37"/>
    <w:rsid w:val="0022346C"/>
    <w:rsid w:val="00230246"/>
    <w:rsid w:val="00231119"/>
    <w:rsid w:val="002329DC"/>
    <w:rsid w:val="0023464D"/>
    <w:rsid w:val="002365D7"/>
    <w:rsid w:val="002376A6"/>
    <w:rsid w:val="00241D6E"/>
    <w:rsid w:val="00243363"/>
    <w:rsid w:val="00243CC0"/>
    <w:rsid w:val="002457EF"/>
    <w:rsid w:val="00246175"/>
    <w:rsid w:val="002513F4"/>
    <w:rsid w:val="0025212A"/>
    <w:rsid w:val="0025229A"/>
    <w:rsid w:val="0025573C"/>
    <w:rsid w:val="00256800"/>
    <w:rsid w:val="002577A0"/>
    <w:rsid w:val="00261F3E"/>
    <w:rsid w:val="00264926"/>
    <w:rsid w:val="00264E80"/>
    <w:rsid w:val="00267ABB"/>
    <w:rsid w:val="0027098F"/>
    <w:rsid w:val="00271126"/>
    <w:rsid w:val="00271968"/>
    <w:rsid w:val="00272297"/>
    <w:rsid w:val="00272804"/>
    <w:rsid w:val="00272CCA"/>
    <w:rsid w:val="00275659"/>
    <w:rsid w:val="00276C39"/>
    <w:rsid w:val="00277E46"/>
    <w:rsid w:val="00282B6E"/>
    <w:rsid w:val="00283BA7"/>
    <w:rsid w:val="0028609F"/>
    <w:rsid w:val="00291713"/>
    <w:rsid w:val="0029198C"/>
    <w:rsid w:val="0029236E"/>
    <w:rsid w:val="00292B85"/>
    <w:rsid w:val="00292CA0"/>
    <w:rsid w:val="00294874"/>
    <w:rsid w:val="00295030"/>
    <w:rsid w:val="0029538B"/>
    <w:rsid w:val="00295AEA"/>
    <w:rsid w:val="00295B9B"/>
    <w:rsid w:val="00295C61"/>
    <w:rsid w:val="00296AB7"/>
    <w:rsid w:val="002977A2"/>
    <w:rsid w:val="00297A16"/>
    <w:rsid w:val="002A0EC9"/>
    <w:rsid w:val="002A246D"/>
    <w:rsid w:val="002A258A"/>
    <w:rsid w:val="002A2EBE"/>
    <w:rsid w:val="002A34AE"/>
    <w:rsid w:val="002A3BD0"/>
    <w:rsid w:val="002A6DA1"/>
    <w:rsid w:val="002A75F0"/>
    <w:rsid w:val="002A77AF"/>
    <w:rsid w:val="002B0A0D"/>
    <w:rsid w:val="002B1505"/>
    <w:rsid w:val="002B1C51"/>
    <w:rsid w:val="002B21C7"/>
    <w:rsid w:val="002B35DE"/>
    <w:rsid w:val="002B4DFB"/>
    <w:rsid w:val="002B504A"/>
    <w:rsid w:val="002B55CE"/>
    <w:rsid w:val="002B5651"/>
    <w:rsid w:val="002B6D56"/>
    <w:rsid w:val="002B7915"/>
    <w:rsid w:val="002C1139"/>
    <w:rsid w:val="002C4AEF"/>
    <w:rsid w:val="002C5620"/>
    <w:rsid w:val="002C5CCD"/>
    <w:rsid w:val="002C5EB8"/>
    <w:rsid w:val="002C6D5B"/>
    <w:rsid w:val="002D0316"/>
    <w:rsid w:val="002D196C"/>
    <w:rsid w:val="002D19D6"/>
    <w:rsid w:val="002D31D4"/>
    <w:rsid w:val="002D35F3"/>
    <w:rsid w:val="002D410D"/>
    <w:rsid w:val="002D4347"/>
    <w:rsid w:val="002D4D97"/>
    <w:rsid w:val="002D4F55"/>
    <w:rsid w:val="002D5049"/>
    <w:rsid w:val="002D5463"/>
    <w:rsid w:val="002D6B0C"/>
    <w:rsid w:val="002D7BB1"/>
    <w:rsid w:val="002E0561"/>
    <w:rsid w:val="002E07D7"/>
    <w:rsid w:val="002E1ABF"/>
    <w:rsid w:val="002E1F17"/>
    <w:rsid w:val="002E292A"/>
    <w:rsid w:val="002E39BE"/>
    <w:rsid w:val="002E4626"/>
    <w:rsid w:val="002E4D09"/>
    <w:rsid w:val="002E579C"/>
    <w:rsid w:val="002E5A46"/>
    <w:rsid w:val="002E6599"/>
    <w:rsid w:val="002E6833"/>
    <w:rsid w:val="002F041C"/>
    <w:rsid w:val="002F0627"/>
    <w:rsid w:val="002F1249"/>
    <w:rsid w:val="002F15B4"/>
    <w:rsid w:val="002F2ACF"/>
    <w:rsid w:val="002F302D"/>
    <w:rsid w:val="002F5D0B"/>
    <w:rsid w:val="002F6011"/>
    <w:rsid w:val="002F7701"/>
    <w:rsid w:val="0030079C"/>
    <w:rsid w:val="003008AA"/>
    <w:rsid w:val="003009EE"/>
    <w:rsid w:val="00303DD4"/>
    <w:rsid w:val="0030433E"/>
    <w:rsid w:val="003054B4"/>
    <w:rsid w:val="003102B1"/>
    <w:rsid w:val="00311238"/>
    <w:rsid w:val="00312C2A"/>
    <w:rsid w:val="003147CE"/>
    <w:rsid w:val="00315372"/>
    <w:rsid w:val="00315E6F"/>
    <w:rsid w:val="0031755D"/>
    <w:rsid w:val="003211C4"/>
    <w:rsid w:val="003215CF"/>
    <w:rsid w:val="00322889"/>
    <w:rsid w:val="00322A46"/>
    <w:rsid w:val="00322C5B"/>
    <w:rsid w:val="00323131"/>
    <w:rsid w:val="00326AD3"/>
    <w:rsid w:val="00326C60"/>
    <w:rsid w:val="003271DE"/>
    <w:rsid w:val="003276FA"/>
    <w:rsid w:val="00327DDC"/>
    <w:rsid w:val="003328A8"/>
    <w:rsid w:val="003339F2"/>
    <w:rsid w:val="0033650A"/>
    <w:rsid w:val="00341515"/>
    <w:rsid w:val="003415CE"/>
    <w:rsid w:val="00342672"/>
    <w:rsid w:val="003426A9"/>
    <w:rsid w:val="0034316D"/>
    <w:rsid w:val="00343B3D"/>
    <w:rsid w:val="00343DF8"/>
    <w:rsid w:val="00344089"/>
    <w:rsid w:val="0034412D"/>
    <w:rsid w:val="003466F3"/>
    <w:rsid w:val="003505BA"/>
    <w:rsid w:val="0035260D"/>
    <w:rsid w:val="00353DA3"/>
    <w:rsid w:val="00354064"/>
    <w:rsid w:val="003541FD"/>
    <w:rsid w:val="003557BB"/>
    <w:rsid w:val="0035671C"/>
    <w:rsid w:val="00357A05"/>
    <w:rsid w:val="00360742"/>
    <w:rsid w:val="00360DE9"/>
    <w:rsid w:val="0036148F"/>
    <w:rsid w:val="00362474"/>
    <w:rsid w:val="00362566"/>
    <w:rsid w:val="00365CC6"/>
    <w:rsid w:val="00366767"/>
    <w:rsid w:val="00367976"/>
    <w:rsid w:val="00367B48"/>
    <w:rsid w:val="00367EB1"/>
    <w:rsid w:val="00367FA7"/>
    <w:rsid w:val="003703EB"/>
    <w:rsid w:val="003715E1"/>
    <w:rsid w:val="00371675"/>
    <w:rsid w:val="00371E3B"/>
    <w:rsid w:val="00373008"/>
    <w:rsid w:val="003774F5"/>
    <w:rsid w:val="0037786F"/>
    <w:rsid w:val="003838BA"/>
    <w:rsid w:val="00384619"/>
    <w:rsid w:val="00384D16"/>
    <w:rsid w:val="00385982"/>
    <w:rsid w:val="003879BD"/>
    <w:rsid w:val="00387BE8"/>
    <w:rsid w:val="00390202"/>
    <w:rsid w:val="00392039"/>
    <w:rsid w:val="00392774"/>
    <w:rsid w:val="00392CFC"/>
    <w:rsid w:val="00392EA7"/>
    <w:rsid w:val="0039605E"/>
    <w:rsid w:val="00396AC4"/>
    <w:rsid w:val="003A02F3"/>
    <w:rsid w:val="003A39A9"/>
    <w:rsid w:val="003A5B11"/>
    <w:rsid w:val="003A5E34"/>
    <w:rsid w:val="003A630A"/>
    <w:rsid w:val="003A6379"/>
    <w:rsid w:val="003B0AAA"/>
    <w:rsid w:val="003B19BE"/>
    <w:rsid w:val="003B1BF1"/>
    <w:rsid w:val="003B2A0E"/>
    <w:rsid w:val="003B3EF0"/>
    <w:rsid w:val="003B4ABA"/>
    <w:rsid w:val="003B5BC4"/>
    <w:rsid w:val="003B6234"/>
    <w:rsid w:val="003B716F"/>
    <w:rsid w:val="003C0561"/>
    <w:rsid w:val="003C3E64"/>
    <w:rsid w:val="003C4C10"/>
    <w:rsid w:val="003C5425"/>
    <w:rsid w:val="003C6690"/>
    <w:rsid w:val="003C6A1F"/>
    <w:rsid w:val="003C6B33"/>
    <w:rsid w:val="003C7504"/>
    <w:rsid w:val="003C7680"/>
    <w:rsid w:val="003D0385"/>
    <w:rsid w:val="003D06A1"/>
    <w:rsid w:val="003D0971"/>
    <w:rsid w:val="003D139B"/>
    <w:rsid w:val="003D2F3A"/>
    <w:rsid w:val="003D3453"/>
    <w:rsid w:val="003D387B"/>
    <w:rsid w:val="003D3C5E"/>
    <w:rsid w:val="003D4755"/>
    <w:rsid w:val="003D7291"/>
    <w:rsid w:val="003E13A9"/>
    <w:rsid w:val="003E193C"/>
    <w:rsid w:val="003E2F51"/>
    <w:rsid w:val="003E3660"/>
    <w:rsid w:val="003E3F2B"/>
    <w:rsid w:val="003E4879"/>
    <w:rsid w:val="003E6B73"/>
    <w:rsid w:val="003E6EE3"/>
    <w:rsid w:val="003E73B5"/>
    <w:rsid w:val="003F0703"/>
    <w:rsid w:val="003F171E"/>
    <w:rsid w:val="003F3650"/>
    <w:rsid w:val="003F3BB4"/>
    <w:rsid w:val="003F4B87"/>
    <w:rsid w:val="003F6216"/>
    <w:rsid w:val="003F6760"/>
    <w:rsid w:val="003F6A14"/>
    <w:rsid w:val="003F6C00"/>
    <w:rsid w:val="00402329"/>
    <w:rsid w:val="00402A30"/>
    <w:rsid w:val="0040497F"/>
    <w:rsid w:val="00404CB4"/>
    <w:rsid w:val="00406DDB"/>
    <w:rsid w:val="00410B79"/>
    <w:rsid w:val="00410DD5"/>
    <w:rsid w:val="00410F50"/>
    <w:rsid w:val="00413676"/>
    <w:rsid w:val="00413710"/>
    <w:rsid w:val="0041387C"/>
    <w:rsid w:val="00413A2E"/>
    <w:rsid w:val="00413EAB"/>
    <w:rsid w:val="00414390"/>
    <w:rsid w:val="004148A7"/>
    <w:rsid w:val="00416193"/>
    <w:rsid w:val="004164C1"/>
    <w:rsid w:val="0042054A"/>
    <w:rsid w:val="004208F3"/>
    <w:rsid w:val="00421599"/>
    <w:rsid w:val="00421A20"/>
    <w:rsid w:val="004235D5"/>
    <w:rsid w:val="00423805"/>
    <w:rsid w:val="00424940"/>
    <w:rsid w:val="00425AE8"/>
    <w:rsid w:val="00426907"/>
    <w:rsid w:val="00430872"/>
    <w:rsid w:val="00430CA9"/>
    <w:rsid w:val="00431B92"/>
    <w:rsid w:val="0043246F"/>
    <w:rsid w:val="00432796"/>
    <w:rsid w:val="004329E3"/>
    <w:rsid w:val="0043304A"/>
    <w:rsid w:val="00433F75"/>
    <w:rsid w:val="004341FA"/>
    <w:rsid w:val="004342BE"/>
    <w:rsid w:val="00435E02"/>
    <w:rsid w:val="004400F0"/>
    <w:rsid w:val="004416EC"/>
    <w:rsid w:val="00441906"/>
    <w:rsid w:val="00442A41"/>
    <w:rsid w:val="00442BEA"/>
    <w:rsid w:val="004433A2"/>
    <w:rsid w:val="004440F7"/>
    <w:rsid w:val="00445A02"/>
    <w:rsid w:val="00447A3B"/>
    <w:rsid w:val="00450DCB"/>
    <w:rsid w:val="0045106A"/>
    <w:rsid w:val="00451893"/>
    <w:rsid w:val="00452B7F"/>
    <w:rsid w:val="00452B80"/>
    <w:rsid w:val="00453ED8"/>
    <w:rsid w:val="004549D8"/>
    <w:rsid w:val="00454DE1"/>
    <w:rsid w:val="00454FF8"/>
    <w:rsid w:val="0045605B"/>
    <w:rsid w:val="00456305"/>
    <w:rsid w:val="004572A1"/>
    <w:rsid w:val="00461B0E"/>
    <w:rsid w:val="004623DE"/>
    <w:rsid w:val="00462631"/>
    <w:rsid w:val="00463EDE"/>
    <w:rsid w:val="004645C5"/>
    <w:rsid w:val="00464E5E"/>
    <w:rsid w:val="004669BA"/>
    <w:rsid w:val="00470E6F"/>
    <w:rsid w:val="00471897"/>
    <w:rsid w:val="004723A3"/>
    <w:rsid w:val="004761CF"/>
    <w:rsid w:val="0048007C"/>
    <w:rsid w:val="004816DC"/>
    <w:rsid w:val="00481706"/>
    <w:rsid w:val="00482189"/>
    <w:rsid w:val="0048487D"/>
    <w:rsid w:val="00484922"/>
    <w:rsid w:val="0048657D"/>
    <w:rsid w:val="00494183"/>
    <w:rsid w:val="00494FA6"/>
    <w:rsid w:val="00495D60"/>
    <w:rsid w:val="004A1CF2"/>
    <w:rsid w:val="004A31B6"/>
    <w:rsid w:val="004A31BE"/>
    <w:rsid w:val="004A45CF"/>
    <w:rsid w:val="004A5B08"/>
    <w:rsid w:val="004B0ECD"/>
    <w:rsid w:val="004B467B"/>
    <w:rsid w:val="004B704D"/>
    <w:rsid w:val="004B7479"/>
    <w:rsid w:val="004C1EFD"/>
    <w:rsid w:val="004C26FC"/>
    <w:rsid w:val="004C3892"/>
    <w:rsid w:val="004C5F85"/>
    <w:rsid w:val="004D06C3"/>
    <w:rsid w:val="004D0DA6"/>
    <w:rsid w:val="004D184C"/>
    <w:rsid w:val="004D2294"/>
    <w:rsid w:val="004D340D"/>
    <w:rsid w:val="004D4B6A"/>
    <w:rsid w:val="004D6216"/>
    <w:rsid w:val="004D664C"/>
    <w:rsid w:val="004D6A83"/>
    <w:rsid w:val="004D6AC5"/>
    <w:rsid w:val="004D7E87"/>
    <w:rsid w:val="004E0781"/>
    <w:rsid w:val="004E11AE"/>
    <w:rsid w:val="004E28C8"/>
    <w:rsid w:val="004E29A3"/>
    <w:rsid w:val="004E340A"/>
    <w:rsid w:val="004E34F4"/>
    <w:rsid w:val="004E3C25"/>
    <w:rsid w:val="004E54FD"/>
    <w:rsid w:val="004E7EA6"/>
    <w:rsid w:val="004F1118"/>
    <w:rsid w:val="004F5848"/>
    <w:rsid w:val="004F5F07"/>
    <w:rsid w:val="0050098F"/>
    <w:rsid w:val="00504110"/>
    <w:rsid w:val="005042FC"/>
    <w:rsid w:val="0050447D"/>
    <w:rsid w:val="00504942"/>
    <w:rsid w:val="0050506A"/>
    <w:rsid w:val="00505D68"/>
    <w:rsid w:val="0050689D"/>
    <w:rsid w:val="00506B60"/>
    <w:rsid w:val="00512743"/>
    <w:rsid w:val="005131E6"/>
    <w:rsid w:val="005158D6"/>
    <w:rsid w:val="005159C1"/>
    <w:rsid w:val="0051690E"/>
    <w:rsid w:val="00517B54"/>
    <w:rsid w:val="00517C12"/>
    <w:rsid w:val="00517D07"/>
    <w:rsid w:val="005200E8"/>
    <w:rsid w:val="00520CA0"/>
    <w:rsid w:val="00521E9E"/>
    <w:rsid w:val="005226B5"/>
    <w:rsid w:val="00522BE2"/>
    <w:rsid w:val="00524BDE"/>
    <w:rsid w:val="00527F83"/>
    <w:rsid w:val="00530054"/>
    <w:rsid w:val="00530461"/>
    <w:rsid w:val="00530680"/>
    <w:rsid w:val="005308B2"/>
    <w:rsid w:val="00530F22"/>
    <w:rsid w:val="00532329"/>
    <w:rsid w:val="00532E5B"/>
    <w:rsid w:val="00533114"/>
    <w:rsid w:val="00533A98"/>
    <w:rsid w:val="00535A38"/>
    <w:rsid w:val="00537777"/>
    <w:rsid w:val="00543500"/>
    <w:rsid w:val="005448D2"/>
    <w:rsid w:val="00544DC7"/>
    <w:rsid w:val="00545126"/>
    <w:rsid w:val="0054558B"/>
    <w:rsid w:val="00545C82"/>
    <w:rsid w:val="0054690E"/>
    <w:rsid w:val="00546B0B"/>
    <w:rsid w:val="00551AD4"/>
    <w:rsid w:val="00554355"/>
    <w:rsid w:val="005544D8"/>
    <w:rsid w:val="00555CF8"/>
    <w:rsid w:val="00556E0C"/>
    <w:rsid w:val="00560C14"/>
    <w:rsid w:val="0056436D"/>
    <w:rsid w:val="00565CBA"/>
    <w:rsid w:val="005660EC"/>
    <w:rsid w:val="005666AA"/>
    <w:rsid w:val="00570899"/>
    <w:rsid w:val="00572A78"/>
    <w:rsid w:val="0057371D"/>
    <w:rsid w:val="005750E9"/>
    <w:rsid w:val="00575398"/>
    <w:rsid w:val="00576E4B"/>
    <w:rsid w:val="00577408"/>
    <w:rsid w:val="00580348"/>
    <w:rsid w:val="00581929"/>
    <w:rsid w:val="005819C9"/>
    <w:rsid w:val="00581C5C"/>
    <w:rsid w:val="00582F3B"/>
    <w:rsid w:val="00583284"/>
    <w:rsid w:val="005853F2"/>
    <w:rsid w:val="005854F5"/>
    <w:rsid w:val="00585A6E"/>
    <w:rsid w:val="0058695D"/>
    <w:rsid w:val="005875B4"/>
    <w:rsid w:val="00587893"/>
    <w:rsid w:val="00587F7E"/>
    <w:rsid w:val="00590B5F"/>
    <w:rsid w:val="00590B8C"/>
    <w:rsid w:val="00590D78"/>
    <w:rsid w:val="00591005"/>
    <w:rsid w:val="00593C88"/>
    <w:rsid w:val="00594317"/>
    <w:rsid w:val="005944CE"/>
    <w:rsid w:val="0059661C"/>
    <w:rsid w:val="00596DBC"/>
    <w:rsid w:val="00597A11"/>
    <w:rsid w:val="005A0E9A"/>
    <w:rsid w:val="005A2167"/>
    <w:rsid w:val="005A3729"/>
    <w:rsid w:val="005A533E"/>
    <w:rsid w:val="005A5E3A"/>
    <w:rsid w:val="005A666E"/>
    <w:rsid w:val="005A79E4"/>
    <w:rsid w:val="005A7F99"/>
    <w:rsid w:val="005B1794"/>
    <w:rsid w:val="005B77DF"/>
    <w:rsid w:val="005C08D0"/>
    <w:rsid w:val="005C17A8"/>
    <w:rsid w:val="005C19EF"/>
    <w:rsid w:val="005C2475"/>
    <w:rsid w:val="005C2B55"/>
    <w:rsid w:val="005C5A3F"/>
    <w:rsid w:val="005C6932"/>
    <w:rsid w:val="005C7D8F"/>
    <w:rsid w:val="005D0C3F"/>
    <w:rsid w:val="005D1E7B"/>
    <w:rsid w:val="005D1F3B"/>
    <w:rsid w:val="005D238B"/>
    <w:rsid w:val="005D582E"/>
    <w:rsid w:val="005D6E9C"/>
    <w:rsid w:val="005D753C"/>
    <w:rsid w:val="005E0547"/>
    <w:rsid w:val="005E0B3D"/>
    <w:rsid w:val="005E0C1B"/>
    <w:rsid w:val="005E1468"/>
    <w:rsid w:val="005E2C0A"/>
    <w:rsid w:val="005E3787"/>
    <w:rsid w:val="005E495D"/>
    <w:rsid w:val="005E4D4F"/>
    <w:rsid w:val="005E4DBD"/>
    <w:rsid w:val="005E5680"/>
    <w:rsid w:val="005E79F9"/>
    <w:rsid w:val="005E7EE4"/>
    <w:rsid w:val="005F1BD4"/>
    <w:rsid w:val="005F291C"/>
    <w:rsid w:val="005F2C9A"/>
    <w:rsid w:val="005F5736"/>
    <w:rsid w:val="005F762A"/>
    <w:rsid w:val="005F7CCC"/>
    <w:rsid w:val="00600BE9"/>
    <w:rsid w:val="00600CAF"/>
    <w:rsid w:val="006018F3"/>
    <w:rsid w:val="00601966"/>
    <w:rsid w:val="00601DAF"/>
    <w:rsid w:val="00602816"/>
    <w:rsid w:val="00604B73"/>
    <w:rsid w:val="006052F4"/>
    <w:rsid w:val="00606EE4"/>
    <w:rsid w:val="00607886"/>
    <w:rsid w:val="0061017F"/>
    <w:rsid w:val="006108F6"/>
    <w:rsid w:val="00610BBC"/>
    <w:rsid w:val="006118D9"/>
    <w:rsid w:val="006129E7"/>
    <w:rsid w:val="006137F4"/>
    <w:rsid w:val="00614270"/>
    <w:rsid w:val="00614D58"/>
    <w:rsid w:val="0061676A"/>
    <w:rsid w:val="0061769F"/>
    <w:rsid w:val="00617761"/>
    <w:rsid w:val="00620B4F"/>
    <w:rsid w:val="00623C48"/>
    <w:rsid w:val="00630012"/>
    <w:rsid w:val="00630053"/>
    <w:rsid w:val="00630141"/>
    <w:rsid w:val="00631564"/>
    <w:rsid w:val="00633999"/>
    <w:rsid w:val="00633B07"/>
    <w:rsid w:val="00634125"/>
    <w:rsid w:val="006358AD"/>
    <w:rsid w:val="00635994"/>
    <w:rsid w:val="00635ADA"/>
    <w:rsid w:val="00642B76"/>
    <w:rsid w:val="00642DD3"/>
    <w:rsid w:val="00643018"/>
    <w:rsid w:val="006431CA"/>
    <w:rsid w:val="00643321"/>
    <w:rsid w:val="00646629"/>
    <w:rsid w:val="00653ABE"/>
    <w:rsid w:val="00653FED"/>
    <w:rsid w:val="0065491A"/>
    <w:rsid w:val="006566D2"/>
    <w:rsid w:val="006604C6"/>
    <w:rsid w:val="006609B2"/>
    <w:rsid w:val="0066181B"/>
    <w:rsid w:val="00662044"/>
    <w:rsid w:val="00662C76"/>
    <w:rsid w:val="00663161"/>
    <w:rsid w:val="00664291"/>
    <w:rsid w:val="0066462A"/>
    <w:rsid w:val="00665003"/>
    <w:rsid w:val="00665446"/>
    <w:rsid w:val="00665B05"/>
    <w:rsid w:val="00667CFE"/>
    <w:rsid w:val="006705F1"/>
    <w:rsid w:val="00670DEB"/>
    <w:rsid w:val="00671BB9"/>
    <w:rsid w:val="00671D90"/>
    <w:rsid w:val="00672B67"/>
    <w:rsid w:val="00672EC1"/>
    <w:rsid w:val="00673794"/>
    <w:rsid w:val="00675BD4"/>
    <w:rsid w:val="0067640E"/>
    <w:rsid w:val="006767F8"/>
    <w:rsid w:val="00676AC6"/>
    <w:rsid w:val="0068122F"/>
    <w:rsid w:val="00682E8A"/>
    <w:rsid w:val="00682F81"/>
    <w:rsid w:val="00684C88"/>
    <w:rsid w:val="0068664C"/>
    <w:rsid w:val="00687A86"/>
    <w:rsid w:val="006925EA"/>
    <w:rsid w:val="006946A0"/>
    <w:rsid w:val="006954E4"/>
    <w:rsid w:val="00695612"/>
    <w:rsid w:val="00695DAF"/>
    <w:rsid w:val="006A090F"/>
    <w:rsid w:val="006A16E0"/>
    <w:rsid w:val="006A1755"/>
    <w:rsid w:val="006A4907"/>
    <w:rsid w:val="006A4E7E"/>
    <w:rsid w:val="006A4FB0"/>
    <w:rsid w:val="006A5C49"/>
    <w:rsid w:val="006A6D09"/>
    <w:rsid w:val="006B0788"/>
    <w:rsid w:val="006B09E6"/>
    <w:rsid w:val="006B1A3D"/>
    <w:rsid w:val="006B40AF"/>
    <w:rsid w:val="006B6512"/>
    <w:rsid w:val="006B6E36"/>
    <w:rsid w:val="006B72D8"/>
    <w:rsid w:val="006B7F14"/>
    <w:rsid w:val="006B7F2B"/>
    <w:rsid w:val="006C0540"/>
    <w:rsid w:val="006C0697"/>
    <w:rsid w:val="006C14AA"/>
    <w:rsid w:val="006C201C"/>
    <w:rsid w:val="006C2CB9"/>
    <w:rsid w:val="006C4487"/>
    <w:rsid w:val="006C4EC9"/>
    <w:rsid w:val="006C675E"/>
    <w:rsid w:val="006C68B7"/>
    <w:rsid w:val="006C69D7"/>
    <w:rsid w:val="006C6F3A"/>
    <w:rsid w:val="006C754C"/>
    <w:rsid w:val="006C78D7"/>
    <w:rsid w:val="006D0D99"/>
    <w:rsid w:val="006D0D9F"/>
    <w:rsid w:val="006D19BF"/>
    <w:rsid w:val="006D2735"/>
    <w:rsid w:val="006D405A"/>
    <w:rsid w:val="006D41D4"/>
    <w:rsid w:val="006D4C50"/>
    <w:rsid w:val="006D514F"/>
    <w:rsid w:val="006D5686"/>
    <w:rsid w:val="006D6EFE"/>
    <w:rsid w:val="006E03CE"/>
    <w:rsid w:val="006E056A"/>
    <w:rsid w:val="006E0F71"/>
    <w:rsid w:val="006E10E5"/>
    <w:rsid w:val="006E25C5"/>
    <w:rsid w:val="006E25F9"/>
    <w:rsid w:val="006E3094"/>
    <w:rsid w:val="006E416D"/>
    <w:rsid w:val="006E46C9"/>
    <w:rsid w:val="006E5426"/>
    <w:rsid w:val="006E675C"/>
    <w:rsid w:val="006E67B0"/>
    <w:rsid w:val="006E7AEB"/>
    <w:rsid w:val="006F07B7"/>
    <w:rsid w:val="006F1B52"/>
    <w:rsid w:val="006F1BAE"/>
    <w:rsid w:val="006F2200"/>
    <w:rsid w:val="006F2770"/>
    <w:rsid w:val="006F5129"/>
    <w:rsid w:val="006F56E9"/>
    <w:rsid w:val="006F6A83"/>
    <w:rsid w:val="007015CE"/>
    <w:rsid w:val="00701B53"/>
    <w:rsid w:val="00704539"/>
    <w:rsid w:val="007061B6"/>
    <w:rsid w:val="00711016"/>
    <w:rsid w:val="007110F1"/>
    <w:rsid w:val="00711C9D"/>
    <w:rsid w:val="007126AA"/>
    <w:rsid w:val="00712EE4"/>
    <w:rsid w:val="007131D8"/>
    <w:rsid w:val="00714959"/>
    <w:rsid w:val="00715474"/>
    <w:rsid w:val="00715690"/>
    <w:rsid w:val="00715A66"/>
    <w:rsid w:val="007168BE"/>
    <w:rsid w:val="00716E31"/>
    <w:rsid w:val="0071779B"/>
    <w:rsid w:val="00720032"/>
    <w:rsid w:val="0072053A"/>
    <w:rsid w:val="00720E9A"/>
    <w:rsid w:val="0072102B"/>
    <w:rsid w:val="00721C4E"/>
    <w:rsid w:val="00721CFF"/>
    <w:rsid w:val="00721EBD"/>
    <w:rsid w:val="00723EDC"/>
    <w:rsid w:val="007265EE"/>
    <w:rsid w:val="00727985"/>
    <w:rsid w:val="007302EA"/>
    <w:rsid w:val="00730D70"/>
    <w:rsid w:val="00733A8C"/>
    <w:rsid w:val="0073497E"/>
    <w:rsid w:val="00734E7C"/>
    <w:rsid w:val="007353B5"/>
    <w:rsid w:val="00735DE5"/>
    <w:rsid w:val="0073708F"/>
    <w:rsid w:val="0074026D"/>
    <w:rsid w:val="007408C4"/>
    <w:rsid w:val="00740A03"/>
    <w:rsid w:val="00742257"/>
    <w:rsid w:val="00743017"/>
    <w:rsid w:val="00743132"/>
    <w:rsid w:val="00744145"/>
    <w:rsid w:val="00746622"/>
    <w:rsid w:val="007466F3"/>
    <w:rsid w:val="007466FA"/>
    <w:rsid w:val="0074747A"/>
    <w:rsid w:val="007479F0"/>
    <w:rsid w:val="00747E82"/>
    <w:rsid w:val="00751850"/>
    <w:rsid w:val="00751F80"/>
    <w:rsid w:val="00752E62"/>
    <w:rsid w:val="00753904"/>
    <w:rsid w:val="00753F0C"/>
    <w:rsid w:val="007558F4"/>
    <w:rsid w:val="00756BE7"/>
    <w:rsid w:val="007628B0"/>
    <w:rsid w:val="00766831"/>
    <w:rsid w:val="00766B2F"/>
    <w:rsid w:val="007673CC"/>
    <w:rsid w:val="00767F2D"/>
    <w:rsid w:val="00771B9F"/>
    <w:rsid w:val="00775B95"/>
    <w:rsid w:val="00776404"/>
    <w:rsid w:val="00776B79"/>
    <w:rsid w:val="00776F03"/>
    <w:rsid w:val="007775D6"/>
    <w:rsid w:val="00780A25"/>
    <w:rsid w:val="00782260"/>
    <w:rsid w:val="00782673"/>
    <w:rsid w:val="00784E40"/>
    <w:rsid w:val="007851AD"/>
    <w:rsid w:val="00785E19"/>
    <w:rsid w:val="00786415"/>
    <w:rsid w:val="00786939"/>
    <w:rsid w:val="00787746"/>
    <w:rsid w:val="007909A6"/>
    <w:rsid w:val="007915E5"/>
    <w:rsid w:val="00791CAB"/>
    <w:rsid w:val="00792BF5"/>
    <w:rsid w:val="00792E79"/>
    <w:rsid w:val="00793CB4"/>
    <w:rsid w:val="00793FDD"/>
    <w:rsid w:val="00794260"/>
    <w:rsid w:val="00794E23"/>
    <w:rsid w:val="007A0200"/>
    <w:rsid w:val="007A19F1"/>
    <w:rsid w:val="007A1FCA"/>
    <w:rsid w:val="007A501E"/>
    <w:rsid w:val="007A5CD3"/>
    <w:rsid w:val="007A6D7E"/>
    <w:rsid w:val="007B0330"/>
    <w:rsid w:val="007B2B10"/>
    <w:rsid w:val="007B36F0"/>
    <w:rsid w:val="007B3F19"/>
    <w:rsid w:val="007B476D"/>
    <w:rsid w:val="007B4A87"/>
    <w:rsid w:val="007B4E02"/>
    <w:rsid w:val="007B62E9"/>
    <w:rsid w:val="007C0D32"/>
    <w:rsid w:val="007C1E85"/>
    <w:rsid w:val="007C1F58"/>
    <w:rsid w:val="007C21B1"/>
    <w:rsid w:val="007C3C4F"/>
    <w:rsid w:val="007C3E51"/>
    <w:rsid w:val="007C4E88"/>
    <w:rsid w:val="007C597D"/>
    <w:rsid w:val="007C5D78"/>
    <w:rsid w:val="007C60A2"/>
    <w:rsid w:val="007D121B"/>
    <w:rsid w:val="007D1433"/>
    <w:rsid w:val="007D20ED"/>
    <w:rsid w:val="007D24AC"/>
    <w:rsid w:val="007D3539"/>
    <w:rsid w:val="007D39EA"/>
    <w:rsid w:val="007D62F0"/>
    <w:rsid w:val="007D7DA6"/>
    <w:rsid w:val="007E0C17"/>
    <w:rsid w:val="007E330C"/>
    <w:rsid w:val="007E3509"/>
    <w:rsid w:val="007E51F5"/>
    <w:rsid w:val="007E6787"/>
    <w:rsid w:val="007E6AA4"/>
    <w:rsid w:val="007E7033"/>
    <w:rsid w:val="007F0C5A"/>
    <w:rsid w:val="007F1755"/>
    <w:rsid w:val="007F2255"/>
    <w:rsid w:val="007F4101"/>
    <w:rsid w:val="007F7137"/>
    <w:rsid w:val="008022CD"/>
    <w:rsid w:val="00802443"/>
    <w:rsid w:val="00803C5E"/>
    <w:rsid w:val="00805E85"/>
    <w:rsid w:val="008068F9"/>
    <w:rsid w:val="00806E36"/>
    <w:rsid w:val="00810395"/>
    <w:rsid w:val="00810A0C"/>
    <w:rsid w:val="00810E99"/>
    <w:rsid w:val="00811794"/>
    <w:rsid w:val="00812510"/>
    <w:rsid w:val="00812E9D"/>
    <w:rsid w:val="00813764"/>
    <w:rsid w:val="0081573B"/>
    <w:rsid w:val="008172C8"/>
    <w:rsid w:val="00817B93"/>
    <w:rsid w:val="00817E0A"/>
    <w:rsid w:val="00822F4B"/>
    <w:rsid w:val="00825541"/>
    <w:rsid w:val="00825EE9"/>
    <w:rsid w:val="00826099"/>
    <w:rsid w:val="00830598"/>
    <w:rsid w:val="00830618"/>
    <w:rsid w:val="00833D54"/>
    <w:rsid w:val="00834269"/>
    <w:rsid w:val="008372BB"/>
    <w:rsid w:val="0084132D"/>
    <w:rsid w:val="008416C7"/>
    <w:rsid w:val="00841913"/>
    <w:rsid w:val="00844F70"/>
    <w:rsid w:val="008458C5"/>
    <w:rsid w:val="008525A5"/>
    <w:rsid w:val="00852F02"/>
    <w:rsid w:val="008533DF"/>
    <w:rsid w:val="00853918"/>
    <w:rsid w:val="008552B1"/>
    <w:rsid w:val="0085755C"/>
    <w:rsid w:val="00860AEB"/>
    <w:rsid w:val="00861E69"/>
    <w:rsid w:val="0086213D"/>
    <w:rsid w:val="008627C9"/>
    <w:rsid w:val="00863573"/>
    <w:rsid w:val="00863815"/>
    <w:rsid w:val="00870494"/>
    <w:rsid w:val="008706BF"/>
    <w:rsid w:val="00871A51"/>
    <w:rsid w:val="00872A91"/>
    <w:rsid w:val="00872E85"/>
    <w:rsid w:val="0087636E"/>
    <w:rsid w:val="0087779B"/>
    <w:rsid w:val="0087796C"/>
    <w:rsid w:val="008801B6"/>
    <w:rsid w:val="00880719"/>
    <w:rsid w:val="00880D14"/>
    <w:rsid w:val="00881B1C"/>
    <w:rsid w:val="00881F52"/>
    <w:rsid w:val="0088371C"/>
    <w:rsid w:val="00884155"/>
    <w:rsid w:val="00884297"/>
    <w:rsid w:val="008849C3"/>
    <w:rsid w:val="008858A0"/>
    <w:rsid w:val="0088618B"/>
    <w:rsid w:val="008867F7"/>
    <w:rsid w:val="00886A79"/>
    <w:rsid w:val="00890BD3"/>
    <w:rsid w:val="00890EB8"/>
    <w:rsid w:val="00891A06"/>
    <w:rsid w:val="00891F73"/>
    <w:rsid w:val="00892595"/>
    <w:rsid w:val="00892C0F"/>
    <w:rsid w:val="00893F6F"/>
    <w:rsid w:val="00895AB8"/>
    <w:rsid w:val="00895E8F"/>
    <w:rsid w:val="00897801"/>
    <w:rsid w:val="008A0A50"/>
    <w:rsid w:val="008A0D13"/>
    <w:rsid w:val="008A4077"/>
    <w:rsid w:val="008A426D"/>
    <w:rsid w:val="008A55FE"/>
    <w:rsid w:val="008A7632"/>
    <w:rsid w:val="008A77D0"/>
    <w:rsid w:val="008B01FB"/>
    <w:rsid w:val="008B1D4D"/>
    <w:rsid w:val="008B4728"/>
    <w:rsid w:val="008B638D"/>
    <w:rsid w:val="008B6444"/>
    <w:rsid w:val="008B66DB"/>
    <w:rsid w:val="008B7115"/>
    <w:rsid w:val="008B7518"/>
    <w:rsid w:val="008C00D6"/>
    <w:rsid w:val="008C3482"/>
    <w:rsid w:val="008C3A05"/>
    <w:rsid w:val="008C3C48"/>
    <w:rsid w:val="008C5B3F"/>
    <w:rsid w:val="008C6798"/>
    <w:rsid w:val="008D0577"/>
    <w:rsid w:val="008D0AB0"/>
    <w:rsid w:val="008D12E9"/>
    <w:rsid w:val="008D1713"/>
    <w:rsid w:val="008D1D93"/>
    <w:rsid w:val="008D26E9"/>
    <w:rsid w:val="008D2F6E"/>
    <w:rsid w:val="008D40AB"/>
    <w:rsid w:val="008D4E47"/>
    <w:rsid w:val="008D61A5"/>
    <w:rsid w:val="008D66CE"/>
    <w:rsid w:val="008D6B37"/>
    <w:rsid w:val="008D7303"/>
    <w:rsid w:val="008E05F2"/>
    <w:rsid w:val="008E0A30"/>
    <w:rsid w:val="008E1A49"/>
    <w:rsid w:val="008E2A61"/>
    <w:rsid w:val="008E3CF8"/>
    <w:rsid w:val="008E6079"/>
    <w:rsid w:val="008E71E9"/>
    <w:rsid w:val="008E72E8"/>
    <w:rsid w:val="008E7D94"/>
    <w:rsid w:val="008F0C0C"/>
    <w:rsid w:val="008F241B"/>
    <w:rsid w:val="008F24E4"/>
    <w:rsid w:val="008F2810"/>
    <w:rsid w:val="008F5A63"/>
    <w:rsid w:val="008F62DE"/>
    <w:rsid w:val="008F7036"/>
    <w:rsid w:val="008F7E95"/>
    <w:rsid w:val="00901761"/>
    <w:rsid w:val="00901BBE"/>
    <w:rsid w:val="009032E5"/>
    <w:rsid w:val="00903988"/>
    <w:rsid w:val="0090604D"/>
    <w:rsid w:val="0090741D"/>
    <w:rsid w:val="00910792"/>
    <w:rsid w:val="00911255"/>
    <w:rsid w:val="009113C6"/>
    <w:rsid w:val="0091192D"/>
    <w:rsid w:val="009130D0"/>
    <w:rsid w:val="0091479E"/>
    <w:rsid w:val="009148F3"/>
    <w:rsid w:val="0091501D"/>
    <w:rsid w:val="00915EDE"/>
    <w:rsid w:val="00915F4D"/>
    <w:rsid w:val="009160B0"/>
    <w:rsid w:val="0092066D"/>
    <w:rsid w:val="00920A57"/>
    <w:rsid w:val="00921682"/>
    <w:rsid w:val="00922A68"/>
    <w:rsid w:val="009238AC"/>
    <w:rsid w:val="00923E7A"/>
    <w:rsid w:val="00924425"/>
    <w:rsid w:val="009244A7"/>
    <w:rsid w:val="009251BA"/>
    <w:rsid w:val="00925891"/>
    <w:rsid w:val="00925C05"/>
    <w:rsid w:val="00926062"/>
    <w:rsid w:val="009300D1"/>
    <w:rsid w:val="009301BA"/>
    <w:rsid w:val="00930851"/>
    <w:rsid w:val="00931986"/>
    <w:rsid w:val="009327F2"/>
    <w:rsid w:val="00934934"/>
    <w:rsid w:val="00936CBC"/>
    <w:rsid w:val="009379AD"/>
    <w:rsid w:val="0094169C"/>
    <w:rsid w:val="00943143"/>
    <w:rsid w:val="00944709"/>
    <w:rsid w:val="00951010"/>
    <w:rsid w:val="009513EB"/>
    <w:rsid w:val="00951BCD"/>
    <w:rsid w:val="00952FF5"/>
    <w:rsid w:val="00955211"/>
    <w:rsid w:val="0095576C"/>
    <w:rsid w:val="00955B37"/>
    <w:rsid w:val="00955CBE"/>
    <w:rsid w:val="00955D39"/>
    <w:rsid w:val="00956ADB"/>
    <w:rsid w:val="009608C2"/>
    <w:rsid w:val="00962B40"/>
    <w:rsid w:val="00963240"/>
    <w:rsid w:val="0096355C"/>
    <w:rsid w:val="00965283"/>
    <w:rsid w:val="009654F5"/>
    <w:rsid w:val="009655BC"/>
    <w:rsid w:val="009707B2"/>
    <w:rsid w:val="009714EE"/>
    <w:rsid w:val="00972AC3"/>
    <w:rsid w:val="009740C8"/>
    <w:rsid w:val="00974B68"/>
    <w:rsid w:val="00974DC3"/>
    <w:rsid w:val="00975104"/>
    <w:rsid w:val="009751BD"/>
    <w:rsid w:val="0097522F"/>
    <w:rsid w:val="0097554A"/>
    <w:rsid w:val="00975EA7"/>
    <w:rsid w:val="00977008"/>
    <w:rsid w:val="00977112"/>
    <w:rsid w:val="009802A3"/>
    <w:rsid w:val="00980E34"/>
    <w:rsid w:val="0098224B"/>
    <w:rsid w:val="00983D40"/>
    <w:rsid w:val="00984545"/>
    <w:rsid w:val="0098655E"/>
    <w:rsid w:val="00986A11"/>
    <w:rsid w:val="009872A6"/>
    <w:rsid w:val="009874D8"/>
    <w:rsid w:val="00987794"/>
    <w:rsid w:val="00990B48"/>
    <w:rsid w:val="009916CB"/>
    <w:rsid w:val="00995AAD"/>
    <w:rsid w:val="00995B05"/>
    <w:rsid w:val="009A2526"/>
    <w:rsid w:val="009A2904"/>
    <w:rsid w:val="009A2A65"/>
    <w:rsid w:val="009A3BBF"/>
    <w:rsid w:val="009B371B"/>
    <w:rsid w:val="009B3817"/>
    <w:rsid w:val="009B686A"/>
    <w:rsid w:val="009B69A2"/>
    <w:rsid w:val="009B7B61"/>
    <w:rsid w:val="009C0A11"/>
    <w:rsid w:val="009C182D"/>
    <w:rsid w:val="009C2F95"/>
    <w:rsid w:val="009C3489"/>
    <w:rsid w:val="009C4AA7"/>
    <w:rsid w:val="009C4DCA"/>
    <w:rsid w:val="009C5D9D"/>
    <w:rsid w:val="009C6B36"/>
    <w:rsid w:val="009C78A0"/>
    <w:rsid w:val="009C78AC"/>
    <w:rsid w:val="009D2360"/>
    <w:rsid w:val="009D2BC0"/>
    <w:rsid w:val="009D30E1"/>
    <w:rsid w:val="009D651B"/>
    <w:rsid w:val="009D7572"/>
    <w:rsid w:val="009E186D"/>
    <w:rsid w:val="009E3233"/>
    <w:rsid w:val="009E3FAF"/>
    <w:rsid w:val="009E6AF5"/>
    <w:rsid w:val="009E70B6"/>
    <w:rsid w:val="009E7C6B"/>
    <w:rsid w:val="009F0368"/>
    <w:rsid w:val="009F12A3"/>
    <w:rsid w:val="009F1863"/>
    <w:rsid w:val="009F1A63"/>
    <w:rsid w:val="009F2DC2"/>
    <w:rsid w:val="009F335B"/>
    <w:rsid w:val="009F33B1"/>
    <w:rsid w:val="009F49D7"/>
    <w:rsid w:val="009F5896"/>
    <w:rsid w:val="009F5919"/>
    <w:rsid w:val="00A023AE"/>
    <w:rsid w:val="00A02C6D"/>
    <w:rsid w:val="00A03C40"/>
    <w:rsid w:val="00A046BB"/>
    <w:rsid w:val="00A0481F"/>
    <w:rsid w:val="00A06CFE"/>
    <w:rsid w:val="00A06FFE"/>
    <w:rsid w:val="00A10A00"/>
    <w:rsid w:val="00A1128A"/>
    <w:rsid w:val="00A115C9"/>
    <w:rsid w:val="00A13CEE"/>
    <w:rsid w:val="00A1437A"/>
    <w:rsid w:val="00A1635E"/>
    <w:rsid w:val="00A16B98"/>
    <w:rsid w:val="00A177AE"/>
    <w:rsid w:val="00A2075B"/>
    <w:rsid w:val="00A2094A"/>
    <w:rsid w:val="00A2298A"/>
    <w:rsid w:val="00A248D5"/>
    <w:rsid w:val="00A258A8"/>
    <w:rsid w:val="00A25DFD"/>
    <w:rsid w:val="00A30AD0"/>
    <w:rsid w:val="00A30AF5"/>
    <w:rsid w:val="00A30C0E"/>
    <w:rsid w:val="00A31483"/>
    <w:rsid w:val="00A31606"/>
    <w:rsid w:val="00A33288"/>
    <w:rsid w:val="00A33617"/>
    <w:rsid w:val="00A33EBD"/>
    <w:rsid w:val="00A34244"/>
    <w:rsid w:val="00A34A3F"/>
    <w:rsid w:val="00A35525"/>
    <w:rsid w:val="00A35846"/>
    <w:rsid w:val="00A35EE7"/>
    <w:rsid w:val="00A3670C"/>
    <w:rsid w:val="00A378B0"/>
    <w:rsid w:val="00A37F3D"/>
    <w:rsid w:val="00A41402"/>
    <w:rsid w:val="00A417B0"/>
    <w:rsid w:val="00A44045"/>
    <w:rsid w:val="00A46277"/>
    <w:rsid w:val="00A469F5"/>
    <w:rsid w:val="00A510B9"/>
    <w:rsid w:val="00A51A76"/>
    <w:rsid w:val="00A526B3"/>
    <w:rsid w:val="00A53910"/>
    <w:rsid w:val="00A53FD2"/>
    <w:rsid w:val="00A55CA8"/>
    <w:rsid w:val="00A56152"/>
    <w:rsid w:val="00A57729"/>
    <w:rsid w:val="00A604A9"/>
    <w:rsid w:val="00A60B5C"/>
    <w:rsid w:val="00A61547"/>
    <w:rsid w:val="00A65789"/>
    <w:rsid w:val="00A6632B"/>
    <w:rsid w:val="00A664AF"/>
    <w:rsid w:val="00A66AC6"/>
    <w:rsid w:val="00A70443"/>
    <w:rsid w:val="00A70634"/>
    <w:rsid w:val="00A71D6A"/>
    <w:rsid w:val="00A74C0C"/>
    <w:rsid w:val="00A7755E"/>
    <w:rsid w:val="00A8013D"/>
    <w:rsid w:val="00A80D71"/>
    <w:rsid w:val="00A81A0D"/>
    <w:rsid w:val="00A81D9A"/>
    <w:rsid w:val="00A829B0"/>
    <w:rsid w:val="00A83446"/>
    <w:rsid w:val="00A835B8"/>
    <w:rsid w:val="00A858E5"/>
    <w:rsid w:val="00A86318"/>
    <w:rsid w:val="00A870BE"/>
    <w:rsid w:val="00A871D5"/>
    <w:rsid w:val="00A91717"/>
    <w:rsid w:val="00A91DCD"/>
    <w:rsid w:val="00A9201B"/>
    <w:rsid w:val="00A9231C"/>
    <w:rsid w:val="00A9394B"/>
    <w:rsid w:val="00A9547F"/>
    <w:rsid w:val="00A96343"/>
    <w:rsid w:val="00A97B42"/>
    <w:rsid w:val="00AA07A4"/>
    <w:rsid w:val="00AA11D5"/>
    <w:rsid w:val="00AA295F"/>
    <w:rsid w:val="00AA2BD6"/>
    <w:rsid w:val="00AA359B"/>
    <w:rsid w:val="00AA4318"/>
    <w:rsid w:val="00AA45C3"/>
    <w:rsid w:val="00AA4746"/>
    <w:rsid w:val="00AA49B1"/>
    <w:rsid w:val="00AA6941"/>
    <w:rsid w:val="00AB0091"/>
    <w:rsid w:val="00AB0FD5"/>
    <w:rsid w:val="00AB1778"/>
    <w:rsid w:val="00AB1FB5"/>
    <w:rsid w:val="00AB3CCA"/>
    <w:rsid w:val="00AB5CF3"/>
    <w:rsid w:val="00AC028E"/>
    <w:rsid w:val="00AC4BA0"/>
    <w:rsid w:val="00AC4E22"/>
    <w:rsid w:val="00AC4FAE"/>
    <w:rsid w:val="00AC669E"/>
    <w:rsid w:val="00AC6BD2"/>
    <w:rsid w:val="00AC6C8E"/>
    <w:rsid w:val="00AC705F"/>
    <w:rsid w:val="00AD008B"/>
    <w:rsid w:val="00AD03F7"/>
    <w:rsid w:val="00AD0707"/>
    <w:rsid w:val="00AD2653"/>
    <w:rsid w:val="00AD51A0"/>
    <w:rsid w:val="00AE0BC8"/>
    <w:rsid w:val="00AE0F4F"/>
    <w:rsid w:val="00AE1245"/>
    <w:rsid w:val="00AE2C1F"/>
    <w:rsid w:val="00AE51B8"/>
    <w:rsid w:val="00AE53E3"/>
    <w:rsid w:val="00AE5468"/>
    <w:rsid w:val="00AE5503"/>
    <w:rsid w:val="00AE5D76"/>
    <w:rsid w:val="00AE6F23"/>
    <w:rsid w:val="00AE7A31"/>
    <w:rsid w:val="00AF04A7"/>
    <w:rsid w:val="00AF0FA2"/>
    <w:rsid w:val="00AF1769"/>
    <w:rsid w:val="00AF2BD0"/>
    <w:rsid w:val="00AF38C0"/>
    <w:rsid w:val="00AF4F03"/>
    <w:rsid w:val="00AF686A"/>
    <w:rsid w:val="00AF68B0"/>
    <w:rsid w:val="00AF6A1D"/>
    <w:rsid w:val="00AF7A99"/>
    <w:rsid w:val="00B0070B"/>
    <w:rsid w:val="00B02362"/>
    <w:rsid w:val="00B02BAC"/>
    <w:rsid w:val="00B04ABF"/>
    <w:rsid w:val="00B0523A"/>
    <w:rsid w:val="00B06300"/>
    <w:rsid w:val="00B066DC"/>
    <w:rsid w:val="00B06CD9"/>
    <w:rsid w:val="00B06E3F"/>
    <w:rsid w:val="00B07BDF"/>
    <w:rsid w:val="00B1155C"/>
    <w:rsid w:val="00B11F46"/>
    <w:rsid w:val="00B13199"/>
    <w:rsid w:val="00B13E95"/>
    <w:rsid w:val="00B15F98"/>
    <w:rsid w:val="00B16F1C"/>
    <w:rsid w:val="00B20911"/>
    <w:rsid w:val="00B225C2"/>
    <w:rsid w:val="00B23A8C"/>
    <w:rsid w:val="00B23CB3"/>
    <w:rsid w:val="00B23F5B"/>
    <w:rsid w:val="00B25C09"/>
    <w:rsid w:val="00B26384"/>
    <w:rsid w:val="00B2792E"/>
    <w:rsid w:val="00B30055"/>
    <w:rsid w:val="00B303BC"/>
    <w:rsid w:val="00B3203F"/>
    <w:rsid w:val="00B35B93"/>
    <w:rsid w:val="00B36CE3"/>
    <w:rsid w:val="00B4497E"/>
    <w:rsid w:val="00B45637"/>
    <w:rsid w:val="00B45D77"/>
    <w:rsid w:val="00B467F5"/>
    <w:rsid w:val="00B47922"/>
    <w:rsid w:val="00B50A1C"/>
    <w:rsid w:val="00B51E47"/>
    <w:rsid w:val="00B526F4"/>
    <w:rsid w:val="00B532CD"/>
    <w:rsid w:val="00B534EB"/>
    <w:rsid w:val="00B53E55"/>
    <w:rsid w:val="00B557AD"/>
    <w:rsid w:val="00B579BA"/>
    <w:rsid w:val="00B62338"/>
    <w:rsid w:val="00B62ADD"/>
    <w:rsid w:val="00B64EDC"/>
    <w:rsid w:val="00B65DD0"/>
    <w:rsid w:val="00B65F03"/>
    <w:rsid w:val="00B66C1B"/>
    <w:rsid w:val="00B73885"/>
    <w:rsid w:val="00B74B73"/>
    <w:rsid w:val="00B75AFA"/>
    <w:rsid w:val="00B767F1"/>
    <w:rsid w:val="00B76EAD"/>
    <w:rsid w:val="00B802BF"/>
    <w:rsid w:val="00B81BA8"/>
    <w:rsid w:val="00B8254B"/>
    <w:rsid w:val="00B82B38"/>
    <w:rsid w:val="00B83B62"/>
    <w:rsid w:val="00B87127"/>
    <w:rsid w:val="00B876CF"/>
    <w:rsid w:val="00B90076"/>
    <w:rsid w:val="00B90171"/>
    <w:rsid w:val="00B91E93"/>
    <w:rsid w:val="00B9275D"/>
    <w:rsid w:val="00B92E50"/>
    <w:rsid w:val="00B9388F"/>
    <w:rsid w:val="00B93CF9"/>
    <w:rsid w:val="00B9407D"/>
    <w:rsid w:val="00B94AE4"/>
    <w:rsid w:val="00B94DCA"/>
    <w:rsid w:val="00B96343"/>
    <w:rsid w:val="00B971A8"/>
    <w:rsid w:val="00B97DE7"/>
    <w:rsid w:val="00BA01F3"/>
    <w:rsid w:val="00BA249A"/>
    <w:rsid w:val="00BA3399"/>
    <w:rsid w:val="00BA3E23"/>
    <w:rsid w:val="00BA4643"/>
    <w:rsid w:val="00BA4DD8"/>
    <w:rsid w:val="00BA4EC8"/>
    <w:rsid w:val="00BA5A81"/>
    <w:rsid w:val="00BA6FBD"/>
    <w:rsid w:val="00BA7C51"/>
    <w:rsid w:val="00BB01A6"/>
    <w:rsid w:val="00BB1920"/>
    <w:rsid w:val="00BB1C6C"/>
    <w:rsid w:val="00BB1FF0"/>
    <w:rsid w:val="00BB3EA2"/>
    <w:rsid w:val="00BB6B56"/>
    <w:rsid w:val="00BB6F2C"/>
    <w:rsid w:val="00BB7869"/>
    <w:rsid w:val="00BB7E73"/>
    <w:rsid w:val="00BC007C"/>
    <w:rsid w:val="00BC009F"/>
    <w:rsid w:val="00BC0C70"/>
    <w:rsid w:val="00BC37E1"/>
    <w:rsid w:val="00BC4888"/>
    <w:rsid w:val="00BC4F8A"/>
    <w:rsid w:val="00BC5670"/>
    <w:rsid w:val="00BC79BA"/>
    <w:rsid w:val="00BC7EA1"/>
    <w:rsid w:val="00BD0D93"/>
    <w:rsid w:val="00BD151F"/>
    <w:rsid w:val="00BD25B4"/>
    <w:rsid w:val="00BD38C1"/>
    <w:rsid w:val="00BD42F5"/>
    <w:rsid w:val="00BD48F0"/>
    <w:rsid w:val="00BD6701"/>
    <w:rsid w:val="00BE206B"/>
    <w:rsid w:val="00BE3EC9"/>
    <w:rsid w:val="00BE5B7B"/>
    <w:rsid w:val="00BE622C"/>
    <w:rsid w:val="00BE738D"/>
    <w:rsid w:val="00BE7952"/>
    <w:rsid w:val="00BF09A3"/>
    <w:rsid w:val="00BF1A95"/>
    <w:rsid w:val="00BF1C7F"/>
    <w:rsid w:val="00BF260E"/>
    <w:rsid w:val="00BF2BE3"/>
    <w:rsid w:val="00BF2C3A"/>
    <w:rsid w:val="00BF3B84"/>
    <w:rsid w:val="00BF3C35"/>
    <w:rsid w:val="00BF4196"/>
    <w:rsid w:val="00BF436E"/>
    <w:rsid w:val="00BF4CBD"/>
    <w:rsid w:val="00BF532C"/>
    <w:rsid w:val="00BF5C7B"/>
    <w:rsid w:val="00BF64DD"/>
    <w:rsid w:val="00C0137D"/>
    <w:rsid w:val="00C01D0B"/>
    <w:rsid w:val="00C03257"/>
    <w:rsid w:val="00C03350"/>
    <w:rsid w:val="00C03AAC"/>
    <w:rsid w:val="00C05DF3"/>
    <w:rsid w:val="00C07274"/>
    <w:rsid w:val="00C07E8C"/>
    <w:rsid w:val="00C1094C"/>
    <w:rsid w:val="00C13145"/>
    <w:rsid w:val="00C151E9"/>
    <w:rsid w:val="00C15685"/>
    <w:rsid w:val="00C1569E"/>
    <w:rsid w:val="00C15D50"/>
    <w:rsid w:val="00C16FF2"/>
    <w:rsid w:val="00C178AD"/>
    <w:rsid w:val="00C205B2"/>
    <w:rsid w:val="00C21B4C"/>
    <w:rsid w:val="00C225EB"/>
    <w:rsid w:val="00C22F06"/>
    <w:rsid w:val="00C238F2"/>
    <w:rsid w:val="00C23D22"/>
    <w:rsid w:val="00C24ADB"/>
    <w:rsid w:val="00C24FBF"/>
    <w:rsid w:val="00C2568A"/>
    <w:rsid w:val="00C2755A"/>
    <w:rsid w:val="00C30076"/>
    <w:rsid w:val="00C301D4"/>
    <w:rsid w:val="00C31D71"/>
    <w:rsid w:val="00C34CD2"/>
    <w:rsid w:val="00C37F96"/>
    <w:rsid w:val="00C402F0"/>
    <w:rsid w:val="00C41228"/>
    <w:rsid w:val="00C4493C"/>
    <w:rsid w:val="00C44B35"/>
    <w:rsid w:val="00C44D36"/>
    <w:rsid w:val="00C46FD2"/>
    <w:rsid w:val="00C5017D"/>
    <w:rsid w:val="00C504F6"/>
    <w:rsid w:val="00C51605"/>
    <w:rsid w:val="00C51BDC"/>
    <w:rsid w:val="00C54183"/>
    <w:rsid w:val="00C5654A"/>
    <w:rsid w:val="00C56F3C"/>
    <w:rsid w:val="00C577BF"/>
    <w:rsid w:val="00C57C96"/>
    <w:rsid w:val="00C61304"/>
    <w:rsid w:val="00C61357"/>
    <w:rsid w:val="00C63C20"/>
    <w:rsid w:val="00C64D2A"/>
    <w:rsid w:val="00C64FDE"/>
    <w:rsid w:val="00C65C3B"/>
    <w:rsid w:val="00C661FD"/>
    <w:rsid w:val="00C66794"/>
    <w:rsid w:val="00C668B0"/>
    <w:rsid w:val="00C669A2"/>
    <w:rsid w:val="00C71F02"/>
    <w:rsid w:val="00C727CC"/>
    <w:rsid w:val="00C72E86"/>
    <w:rsid w:val="00C73FDE"/>
    <w:rsid w:val="00C75D29"/>
    <w:rsid w:val="00C76227"/>
    <w:rsid w:val="00C766A1"/>
    <w:rsid w:val="00C77523"/>
    <w:rsid w:val="00C77CE6"/>
    <w:rsid w:val="00C80641"/>
    <w:rsid w:val="00C80B31"/>
    <w:rsid w:val="00C824A8"/>
    <w:rsid w:val="00C8329F"/>
    <w:rsid w:val="00C85667"/>
    <w:rsid w:val="00C910F6"/>
    <w:rsid w:val="00C91BAF"/>
    <w:rsid w:val="00C936CA"/>
    <w:rsid w:val="00C95E0E"/>
    <w:rsid w:val="00C96968"/>
    <w:rsid w:val="00C9763C"/>
    <w:rsid w:val="00C97778"/>
    <w:rsid w:val="00C97D96"/>
    <w:rsid w:val="00CA0220"/>
    <w:rsid w:val="00CA07F8"/>
    <w:rsid w:val="00CA381C"/>
    <w:rsid w:val="00CA472D"/>
    <w:rsid w:val="00CA497D"/>
    <w:rsid w:val="00CA6020"/>
    <w:rsid w:val="00CA65BE"/>
    <w:rsid w:val="00CA78E7"/>
    <w:rsid w:val="00CB0DC7"/>
    <w:rsid w:val="00CB149B"/>
    <w:rsid w:val="00CB5885"/>
    <w:rsid w:val="00CB597D"/>
    <w:rsid w:val="00CB61A2"/>
    <w:rsid w:val="00CB7D5C"/>
    <w:rsid w:val="00CC4D38"/>
    <w:rsid w:val="00CC5393"/>
    <w:rsid w:val="00CC543E"/>
    <w:rsid w:val="00CC55D2"/>
    <w:rsid w:val="00CC5EB1"/>
    <w:rsid w:val="00CC625E"/>
    <w:rsid w:val="00CC66B3"/>
    <w:rsid w:val="00CC7EE5"/>
    <w:rsid w:val="00CC7FE4"/>
    <w:rsid w:val="00CD0215"/>
    <w:rsid w:val="00CD53D1"/>
    <w:rsid w:val="00CD685F"/>
    <w:rsid w:val="00CE0512"/>
    <w:rsid w:val="00CE1382"/>
    <w:rsid w:val="00CE1AAE"/>
    <w:rsid w:val="00CE2D3A"/>
    <w:rsid w:val="00CE3C34"/>
    <w:rsid w:val="00CE4830"/>
    <w:rsid w:val="00CE4869"/>
    <w:rsid w:val="00CE4F03"/>
    <w:rsid w:val="00CE5160"/>
    <w:rsid w:val="00CE55E3"/>
    <w:rsid w:val="00CE639C"/>
    <w:rsid w:val="00CE6D11"/>
    <w:rsid w:val="00CF03AA"/>
    <w:rsid w:val="00CF2D59"/>
    <w:rsid w:val="00CF416C"/>
    <w:rsid w:val="00CF4440"/>
    <w:rsid w:val="00CF4C9E"/>
    <w:rsid w:val="00CF4F6F"/>
    <w:rsid w:val="00CF6088"/>
    <w:rsid w:val="00CF6DA2"/>
    <w:rsid w:val="00CF6EBB"/>
    <w:rsid w:val="00CF6EF5"/>
    <w:rsid w:val="00CF7456"/>
    <w:rsid w:val="00CF786D"/>
    <w:rsid w:val="00D00CCE"/>
    <w:rsid w:val="00D01B56"/>
    <w:rsid w:val="00D03666"/>
    <w:rsid w:val="00D03F67"/>
    <w:rsid w:val="00D05EE0"/>
    <w:rsid w:val="00D0647A"/>
    <w:rsid w:val="00D0699F"/>
    <w:rsid w:val="00D070B6"/>
    <w:rsid w:val="00D107E4"/>
    <w:rsid w:val="00D11F14"/>
    <w:rsid w:val="00D122A5"/>
    <w:rsid w:val="00D124D2"/>
    <w:rsid w:val="00D13205"/>
    <w:rsid w:val="00D15E8F"/>
    <w:rsid w:val="00D16D98"/>
    <w:rsid w:val="00D17118"/>
    <w:rsid w:val="00D21955"/>
    <w:rsid w:val="00D21B26"/>
    <w:rsid w:val="00D22ED5"/>
    <w:rsid w:val="00D22F56"/>
    <w:rsid w:val="00D23D9A"/>
    <w:rsid w:val="00D244D0"/>
    <w:rsid w:val="00D24FE3"/>
    <w:rsid w:val="00D25168"/>
    <w:rsid w:val="00D25E6E"/>
    <w:rsid w:val="00D27377"/>
    <w:rsid w:val="00D27B42"/>
    <w:rsid w:val="00D31817"/>
    <w:rsid w:val="00D3331C"/>
    <w:rsid w:val="00D3358A"/>
    <w:rsid w:val="00D34362"/>
    <w:rsid w:val="00D3533A"/>
    <w:rsid w:val="00D36B34"/>
    <w:rsid w:val="00D3792B"/>
    <w:rsid w:val="00D40803"/>
    <w:rsid w:val="00D40BDF"/>
    <w:rsid w:val="00D415E2"/>
    <w:rsid w:val="00D41F7D"/>
    <w:rsid w:val="00D42121"/>
    <w:rsid w:val="00D42596"/>
    <w:rsid w:val="00D42F9C"/>
    <w:rsid w:val="00D45D09"/>
    <w:rsid w:val="00D45FE5"/>
    <w:rsid w:val="00D462F8"/>
    <w:rsid w:val="00D474A1"/>
    <w:rsid w:val="00D50041"/>
    <w:rsid w:val="00D50275"/>
    <w:rsid w:val="00D51858"/>
    <w:rsid w:val="00D51A33"/>
    <w:rsid w:val="00D52508"/>
    <w:rsid w:val="00D53AA6"/>
    <w:rsid w:val="00D541A3"/>
    <w:rsid w:val="00D5581B"/>
    <w:rsid w:val="00D561AD"/>
    <w:rsid w:val="00D5721F"/>
    <w:rsid w:val="00D60AE5"/>
    <w:rsid w:val="00D618CF"/>
    <w:rsid w:val="00D61EF6"/>
    <w:rsid w:val="00D6302B"/>
    <w:rsid w:val="00D64310"/>
    <w:rsid w:val="00D6535A"/>
    <w:rsid w:val="00D66392"/>
    <w:rsid w:val="00D677B0"/>
    <w:rsid w:val="00D709C2"/>
    <w:rsid w:val="00D72835"/>
    <w:rsid w:val="00D728C8"/>
    <w:rsid w:val="00D74259"/>
    <w:rsid w:val="00D75F5D"/>
    <w:rsid w:val="00D75F8B"/>
    <w:rsid w:val="00D76025"/>
    <w:rsid w:val="00D774B9"/>
    <w:rsid w:val="00D77955"/>
    <w:rsid w:val="00D80013"/>
    <w:rsid w:val="00D80CAF"/>
    <w:rsid w:val="00D81895"/>
    <w:rsid w:val="00D82A67"/>
    <w:rsid w:val="00D847F8"/>
    <w:rsid w:val="00D84904"/>
    <w:rsid w:val="00D87D68"/>
    <w:rsid w:val="00D905CC"/>
    <w:rsid w:val="00D91841"/>
    <w:rsid w:val="00D91EF1"/>
    <w:rsid w:val="00D945D8"/>
    <w:rsid w:val="00D94A43"/>
    <w:rsid w:val="00D94F21"/>
    <w:rsid w:val="00D9618E"/>
    <w:rsid w:val="00D961F0"/>
    <w:rsid w:val="00D9638A"/>
    <w:rsid w:val="00D9675B"/>
    <w:rsid w:val="00DA053A"/>
    <w:rsid w:val="00DA123A"/>
    <w:rsid w:val="00DA5B20"/>
    <w:rsid w:val="00DA61ED"/>
    <w:rsid w:val="00DB06A7"/>
    <w:rsid w:val="00DB0961"/>
    <w:rsid w:val="00DB22B9"/>
    <w:rsid w:val="00DB37A6"/>
    <w:rsid w:val="00DB3F87"/>
    <w:rsid w:val="00DB44B2"/>
    <w:rsid w:val="00DB59B1"/>
    <w:rsid w:val="00DB7193"/>
    <w:rsid w:val="00DC03F2"/>
    <w:rsid w:val="00DC190A"/>
    <w:rsid w:val="00DC36F3"/>
    <w:rsid w:val="00DC44BF"/>
    <w:rsid w:val="00DC609F"/>
    <w:rsid w:val="00DC7377"/>
    <w:rsid w:val="00DD17CC"/>
    <w:rsid w:val="00DD1A24"/>
    <w:rsid w:val="00DD2E57"/>
    <w:rsid w:val="00DD3126"/>
    <w:rsid w:val="00DD3D72"/>
    <w:rsid w:val="00DD41B6"/>
    <w:rsid w:val="00DD4645"/>
    <w:rsid w:val="00DD64A8"/>
    <w:rsid w:val="00DE1025"/>
    <w:rsid w:val="00DE2247"/>
    <w:rsid w:val="00DE2DA9"/>
    <w:rsid w:val="00DE37F3"/>
    <w:rsid w:val="00DE4103"/>
    <w:rsid w:val="00DE4262"/>
    <w:rsid w:val="00DE45E7"/>
    <w:rsid w:val="00DE7404"/>
    <w:rsid w:val="00DE7E66"/>
    <w:rsid w:val="00DF04A1"/>
    <w:rsid w:val="00DF4FC6"/>
    <w:rsid w:val="00DF54DF"/>
    <w:rsid w:val="00DF5BD7"/>
    <w:rsid w:val="00DF5ECE"/>
    <w:rsid w:val="00DF60AC"/>
    <w:rsid w:val="00DF642D"/>
    <w:rsid w:val="00E017B1"/>
    <w:rsid w:val="00E01B27"/>
    <w:rsid w:val="00E12379"/>
    <w:rsid w:val="00E126C6"/>
    <w:rsid w:val="00E1479D"/>
    <w:rsid w:val="00E16A53"/>
    <w:rsid w:val="00E16A8B"/>
    <w:rsid w:val="00E16DEF"/>
    <w:rsid w:val="00E170AC"/>
    <w:rsid w:val="00E21FC4"/>
    <w:rsid w:val="00E30891"/>
    <w:rsid w:val="00E328A6"/>
    <w:rsid w:val="00E3402E"/>
    <w:rsid w:val="00E34500"/>
    <w:rsid w:val="00E354EE"/>
    <w:rsid w:val="00E35909"/>
    <w:rsid w:val="00E376EA"/>
    <w:rsid w:val="00E40056"/>
    <w:rsid w:val="00E42709"/>
    <w:rsid w:val="00E428EE"/>
    <w:rsid w:val="00E43E22"/>
    <w:rsid w:val="00E45D86"/>
    <w:rsid w:val="00E4619F"/>
    <w:rsid w:val="00E46297"/>
    <w:rsid w:val="00E4715D"/>
    <w:rsid w:val="00E5017A"/>
    <w:rsid w:val="00E50401"/>
    <w:rsid w:val="00E5068F"/>
    <w:rsid w:val="00E5083C"/>
    <w:rsid w:val="00E510AA"/>
    <w:rsid w:val="00E51FEE"/>
    <w:rsid w:val="00E52610"/>
    <w:rsid w:val="00E5290D"/>
    <w:rsid w:val="00E5381D"/>
    <w:rsid w:val="00E543AE"/>
    <w:rsid w:val="00E55376"/>
    <w:rsid w:val="00E55FF2"/>
    <w:rsid w:val="00E56011"/>
    <w:rsid w:val="00E560E9"/>
    <w:rsid w:val="00E56C63"/>
    <w:rsid w:val="00E57207"/>
    <w:rsid w:val="00E57322"/>
    <w:rsid w:val="00E573E5"/>
    <w:rsid w:val="00E60B87"/>
    <w:rsid w:val="00E61117"/>
    <w:rsid w:val="00E621A5"/>
    <w:rsid w:val="00E640AE"/>
    <w:rsid w:val="00E64B0D"/>
    <w:rsid w:val="00E66F12"/>
    <w:rsid w:val="00E7202D"/>
    <w:rsid w:val="00E72921"/>
    <w:rsid w:val="00E74712"/>
    <w:rsid w:val="00E7546E"/>
    <w:rsid w:val="00E76103"/>
    <w:rsid w:val="00E769B1"/>
    <w:rsid w:val="00E77DFC"/>
    <w:rsid w:val="00E816B2"/>
    <w:rsid w:val="00E824D9"/>
    <w:rsid w:val="00E82579"/>
    <w:rsid w:val="00E82703"/>
    <w:rsid w:val="00E82909"/>
    <w:rsid w:val="00E8392B"/>
    <w:rsid w:val="00E86947"/>
    <w:rsid w:val="00E86BC1"/>
    <w:rsid w:val="00E86E75"/>
    <w:rsid w:val="00E87CFA"/>
    <w:rsid w:val="00E901D6"/>
    <w:rsid w:val="00E90D8C"/>
    <w:rsid w:val="00E9153D"/>
    <w:rsid w:val="00E92DE6"/>
    <w:rsid w:val="00E95305"/>
    <w:rsid w:val="00E95C2B"/>
    <w:rsid w:val="00E965C2"/>
    <w:rsid w:val="00E97098"/>
    <w:rsid w:val="00E974AA"/>
    <w:rsid w:val="00EA0C01"/>
    <w:rsid w:val="00EA2624"/>
    <w:rsid w:val="00EA3476"/>
    <w:rsid w:val="00EA38E8"/>
    <w:rsid w:val="00EA60E8"/>
    <w:rsid w:val="00EA67EB"/>
    <w:rsid w:val="00EA68CC"/>
    <w:rsid w:val="00EA7DE8"/>
    <w:rsid w:val="00EB0CEB"/>
    <w:rsid w:val="00EB18AD"/>
    <w:rsid w:val="00EB2476"/>
    <w:rsid w:val="00EB389D"/>
    <w:rsid w:val="00EB4C97"/>
    <w:rsid w:val="00EB560D"/>
    <w:rsid w:val="00EB644F"/>
    <w:rsid w:val="00EB6E3A"/>
    <w:rsid w:val="00EB713E"/>
    <w:rsid w:val="00EB72C9"/>
    <w:rsid w:val="00EC0647"/>
    <w:rsid w:val="00EC328B"/>
    <w:rsid w:val="00EC41FD"/>
    <w:rsid w:val="00EC6A79"/>
    <w:rsid w:val="00EC75E7"/>
    <w:rsid w:val="00EC7D2C"/>
    <w:rsid w:val="00ED0252"/>
    <w:rsid w:val="00ED0478"/>
    <w:rsid w:val="00ED0829"/>
    <w:rsid w:val="00ED127C"/>
    <w:rsid w:val="00ED1B2F"/>
    <w:rsid w:val="00ED23F2"/>
    <w:rsid w:val="00ED373B"/>
    <w:rsid w:val="00ED4E3F"/>
    <w:rsid w:val="00EE0221"/>
    <w:rsid w:val="00EE0AD8"/>
    <w:rsid w:val="00EE0EDA"/>
    <w:rsid w:val="00EE30C2"/>
    <w:rsid w:val="00EE387A"/>
    <w:rsid w:val="00EE3EC1"/>
    <w:rsid w:val="00EE4B1B"/>
    <w:rsid w:val="00EE526C"/>
    <w:rsid w:val="00EE7835"/>
    <w:rsid w:val="00EF0A71"/>
    <w:rsid w:val="00EF0FB3"/>
    <w:rsid w:val="00EF1C30"/>
    <w:rsid w:val="00EF2C23"/>
    <w:rsid w:val="00EF2DE0"/>
    <w:rsid w:val="00EF331B"/>
    <w:rsid w:val="00EF3535"/>
    <w:rsid w:val="00EF453E"/>
    <w:rsid w:val="00EF6D23"/>
    <w:rsid w:val="00EF6E13"/>
    <w:rsid w:val="00EF71B3"/>
    <w:rsid w:val="00F009D8"/>
    <w:rsid w:val="00F00D8E"/>
    <w:rsid w:val="00F00E41"/>
    <w:rsid w:val="00F0194E"/>
    <w:rsid w:val="00F01DEC"/>
    <w:rsid w:val="00F029B3"/>
    <w:rsid w:val="00F03733"/>
    <w:rsid w:val="00F05DE5"/>
    <w:rsid w:val="00F06957"/>
    <w:rsid w:val="00F06EB1"/>
    <w:rsid w:val="00F0773C"/>
    <w:rsid w:val="00F10653"/>
    <w:rsid w:val="00F1152F"/>
    <w:rsid w:val="00F11C7C"/>
    <w:rsid w:val="00F1315C"/>
    <w:rsid w:val="00F1494E"/>
    <w:rsid w:val="00F14B03"/>
    <w:rsid w:val="00F15043"/>
    <w:rsid w:val="00F156C7"/>
    <w:rsid w:val="00F17EFE"/>
    <w:rsid w:val="00F20848"/>
    <w:rsid w:val="00F2130E"/>
    <w:rsid w:val="00F220F4"/>
    <w:rsid w:val="00F237D2"/>
    <w:rsid w:val="00F23E67"/>
    <w:rsid w:val="00F23F56"/>
    <w:rsid w:val="00F2414B"/>
    <w:rsid w:val="00F24798"/>
    <w:rsid w:val="00F25255"/>
    <w:rsid w:val="00F26820"/>
    <w:rsid w:val="00F27185"/>
    <w:rsid w:val="00F27242"/>
    <w:rsid w:val="00F27C7D"/>
    <w:rsid w:val="00F3346C"/>
    <w:rsid w:val="00F34AC0"/>
    <w:rsid w:val="00F34AD0"/>
    <w:rsid w:val="00F364DC"/>
    <w:rsid w:val="00F36C29"/>
    <w:rsid w:val="00F37155"/>
    <w:rsid w:val="00F42D9D"/>
    <w:rsid w:val="00F433FD"/>
    <w:rsid w:val="00F43BC2"/>
    <w:rsid w:val="00F449BF"/>
    <w:rsid w:val="00F4565F"/>
    <w:rsid w:val="00F45FCF"/>
    <w:rsid w:val="00F460A2"/>
    <w:rsid w:val="00F472DF"/>
    <w:rsid w:val="00F47C8B"/>
    <w:rsid w:val="00F50FEB"/>
    <w:rsid w:val="00F520BC"/>
    <w:rsid w:val="00F53542"/>
    <w:rsid w:val="00F53546"/>
    <w:rsid w:val="00F536AF"/>
    <w:rsid w:val="00F53FF7"/>
    <w:rsid w:val="00F549B6"/>
    <w:rsid w:val="00F55311"/>
    <w:rsid w:val="00F57984"/>
    <w:rsid w:val="00F579EB"/>
    <w:rsid w:val="00F57CA3"/>
    <w:rsid w:val="00F6040F"/>
    <w:rsid w:val="00F612E4"/>
    <w:rsid w:val="00F61D8A"/>
    <w:rsid w:val="00F65D68"/>
    <w:rsid w:val="00F6615C"/>
    <w:rsid w:val="00F66B97"/>
    <w:rsid w:val="00F675AD"/>
    <w:rsid w:val="00F70D71"/>
    <w:rsid w:val="00F70E2C"/>
    <w:rsid w:val="00F71CC5"/>
    <w:rsid w:val="00F722B3"/>
    <w:rsid w:val="00F738A2"/>
    <w:rsid w:val="00F75668"/>
    <w:rsid w:val="00F75A52"/>
    <w:rsid w:val="00F75BAC"/>
    <w:rsid w:val="00F76B1D"/>
    <w:rsid w:val="00F77112"/>
    <w:rsid w:val="00F77474"/>
    <w:rsid w:val="00F77B72"/>
    <w:rsid w:val="00F807E6"/>
    <w:rsid w:val="00F81367"/>
    <w:rsid w:val="00F815D1"/>
    <w:rsid w:val="00F82D99"/>
    <w:rsid w:val="00F83816"/>
    <w:rsid w:val="00F8425A"/>
    <w:rsid w:val="00F8519D"/>
    <w:rsid w:val="00F86BE5"/>
    <w:rsid w:val="00F91154"/>
    <w:rsid w:val="00F91821"/>
    <w:rsid w:val="00F94CD0"/>
    <w:rsid w:val="00F96361"/>
    <w:rsid w:val="00FA0185"/>
    <w:rsid w:val="00FA16EC"/>
    <w:rsid w:val="00FA43C0"/>
    <w:rsid w:val="00FA5551"/>
    <w:rsid w:val="00FA5929"/>
    <w:rsid w:val="00FA626E"/>
    <w:rsid w:val="00FA6362"/>
    <w:rsid w:val="00FA656D"/>
    <w:rsid w:val="00FA712E"/>
    <w:rsid w:val="00FB028C"/>
    <w:rsid w:val="00FB0BD8"/>
    <w:rsid w:val="00FB144C"/>
    <w:rsid w:val="00FB1B66"/>
    <w:rsid w:val="00FB2405"/>
    <w:rsid w:val="00FB2C4A"/>
    <w:rsid w:val="00FB2DFD"/>
    <w:rsid w:val="00FB2F45"/>
    <w:rsid w:val="00FB31BA"/>
    <w:rsid w:val="00FB3F1A"/>
    <w:rsid w:val="00FB42ED"/>
    <w:rsid w:val="00FB67EF"/>
    <w:rsid w:val="00FB6C30"/>
    <w:rsid w:val="00FB6CFB"/>
    <w:rsid w:val="00FB6DA8"/>
    <w:rsid w:val="00FC04B5"/>
    <w:rsid w:val="00FC0B41"/>
    <w:rsid w:val="00FC0DB2"/>
    <w:rsid w:val="00FC2E44"/>
    <w:rsid w:val="00FC3480"/>
    <w:rsid w:val="00FC3CB3"/>
    <w:rsid w:val="00FC5092"/>
    <w:rsid w:val="00FC6685"/>
    <w:rsid w:val="00FC67CC"/>
    <w:rsid w:val="00FC7897"/>
    <w:rsid w:val="00FD0DED"/>
    <w:rsid w:val="00FD0E25"/>
    <w:rsid w:val="00FD16CF"/>
    <w:rsid w:val="00FD2971"/>
    <w:rsid w:val="00FD30E3"/>
    <w:rsid w:val="00FD702A"/>
    <w:rsid w:val="00FD726B"/>
    <w:rsid w:val="00FE083F"/>
    <w:rsid w:val="00FE1FA7"/>
    <w:rsid w:val="00FE47A4"/>
    <w:rsid w:val="00FE5899"/>
    <w:rsid w:val="00FE5917"/>
    <w:rsid w:val="00FE6CD2"/>
    <w:rsid w:val="00FF0AA7"/>
    <w:rsid w:val="00FF0EAD"/>
    <w:rsid w:val="00FF1D9B"/>
    <w:rsid w:val="00FF2DB0"/>
    <w:rsid w:val="00FF31DC"/>
    <w:rsid w:val="00FF361C"/>
    <w:rsid w:val="00FF39C8"/>
    <w:rsid w:val="00FF3A93"/>
    <w:rsid w:val="00FF3C4C"/>
    <w:rsid w:val="00FF4D31"/>
    <w:rsid w:val="00FF6E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34269"/>
    <w:pPr>
      <w:spacing w:line="240" w:lineRule="auto"/>
      <w:jc w:val="both"/>
    </w:pPr>
    <w:rPr>
      <w:rFonts w:ascii="Times New Roman" w:hAnsi="Times New Roman"/>
      <w:sz w:val="28"/>
    </w:rPr>
  </w:style>
  <w:style w:type="paragraph" w:styleId="11">
    <w:name w:val="heading 1"/>
    <w:aliases w:val="Заголовок 1 Знак1,Заголовок 1 Знак Знак,БЛОК Знак Знак,БЛОК Знак"/>
    <w:basedOn w:val="a0"/>
    <w:next w:val="a0"/>
    <w:link w:val="12"/>
    <w:uiPriority w:val="9"/>
    <w:qFormat/>
    <w:rsid w:val="00B8254B"/>
    <w:pPr>
      <w:keepNext/>
      <w:keepLines/>
      <w:numPr>
        <w:numId w:val="2"/>
      </w:numPr>
      <w:spacing w:before="240" w:after="240"/>
      <w:outlineLvl w:val="0"/>
    </w:pPr>
    <w:rPr>
      <w:rFonts w:eastAsiaTheme="majorEastAsia" w:cstheme="majorBidi"/>
      <w:b/>
      <w:bCs/>
      <w:szCs w:val="28"/>
    </w:rPr>
  </w:style>
  <w:style w:type="paragraph" w:styleId="20">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Заголовок 2 Знак Знак,1.2 Заголовок 2 Знак Знак,1.2 Заголовок 2 Знак1"/>
    <w:basedOn w:val="a0"/>
    <w:next w:val="a0"/>
    <w:link w:val="21"/>
    <w:unhideWhenUsed/>
    <w:qFormat/>
    <w:rsid w:val="000020A6"/>
    <w:pPr>
      <w:keepNext/>
      <w:keepLines/>
      <w:numPr>
        <w:ilvl w:val="1"/>
        <w:numId w:val="2"/>
      </w:numPr>
      <w:spacing w:before="240" w:after="240"/>
      <w:outlineLvl w:val="1"/>
    </w:pPr>
    <w:rPr>
      <w:rFonts w:eastAsiaTheme="majorEastAsia" w:cstheme="majorBidi"/>
      <w:b/>
      <w:bCs/>
      <w:szCs w:val="26"/>
    </w:rPr>
  </w:style>
  <w:style w:type="paragraph" w:styleId="3">
    <w:name w:val="heading 3"/>
    <w:basedOn w:val="a0"/>
    <w:next w:val="a0"/>
    <w:link w:val="30"/>
    <w:uiPriority w:val="9"/>
    <w:unhideWhenUsed/>
    <w:qFormat/>
    <w:rsid w:val="00901761"/>
    <w:pPr>
      <w:keepNext/>
      <w:keepLines/>
      <w:numPr>
        <w:ilvl w:val="2"/>
        <w:numId w:val="2"/>
      </w:numPr>
      <w:spacing w:before="120" w:after="120"/>
      <w:outlineLvl w:val="2"/>
    </w:pPr>
    <w:rPr>
      <w:rFonts w:eastAsiaTheme="majorEastAsia" w:cstheme="majorBidi"/>
      <w:b/>
      <w:bCs/>
    </w:rPr>
  </w:style>
  <w:style w:type="paragraph" w:styleId="4">
    <w:name w:val="heading 4"/>
    <w:basedOn w:val="a0"/>
    <w:next w:val="a0"/>
    <w:link w:val="40"/>
    <w:uiPriority w:val="9"/>
    <w:unhideWhenUsed/>
    <w:qFormat/>
    <w:rsid w:val="00E74712"/>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semiHidden/>
    <w:unhideWhenUsed/>
    <w:qFormat/>
    <w:rsid w:val="00E74712"/>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iPriority w:val="9"/>
    <w:semiHidden/>
    <w:unhideWhenUsed/>
    <w:qFormat/>
    <w:rsid w:val="00E74712"/>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iPriority w:val="9"/>
    <w:semiHidden/>
    <w:unhideWhenUsed/>
    <w:qFormat/>
    <w:rsid w:val="00E74712"/>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iPriority w:val="9"/>
    <w:semiHidden/>
    <w:unhideWhenUsed/>
    <w:qFormat/>
    <w:rsid w:val="00E74712"/>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
    <w:semiHidden/>
    <w:unhideWhenUsed/>
    <w:qFormat/>
    <w:rsid w:val="00E74712"/>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link w:val="a5"/>
    <w:uiPriority w:val="1"/>
    <w:qFormat/>
    <w:rsid w:val="00416193"/>
    <w:pPr>
      <w:spacing w:after="0" w:line="240" w:lineRule="auto"/>
      <w:jc w:val="both"/>
    </w:pPr>
    <w:rPr>
      <w:rFonts w:ascii="Times New Roman" w:hAnsi="Times New Roman"/>
      <w:sz w:val="28"/>
    </w:rPr>
  </w:style>
  <w:style w:type="character" w:customStyle="1" w:styleId="12">
    <w:name w:val="Заголовок 1 Знак"/>
    <w:aliases w:val="Заголовок 1 Знак1 Знак,Заголовок 1 Знак Знак Знак,БЛОК Знак Знак Знак,БЛОК Знак Знак1"/>
    <w:basedOn w:val="a1"/>
    <w:link w:val="11"/>
    <w:uiPriority w:val="9"/>
    <w:rsid w:val="00B8254B"/>
    <w:rPr>
      <w:rFonts w:ascii="Times New Roman" w:eastAsiaTheme="majorEastAsia" w:hAnsi="Times New Roman" w:cstheme="majorBidi"/>
      <w:b/>
      <w:bCs/>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 Знак1,Заголовок 2 Знак Знак Знак Знак Знак Знак Знак Знак Знак Знак,Заголовок 2 Знак1 Знак,Заголовок 2 Знак Знак Знак,1.2 Заголовок 2 Знак1 Знак"/>
    <w:basedOn w:val="a1"/>
    <w:link w:val="20"/>
    <w:rsid w:val="000020A6"/>
    <w:rPr>
      <w:rFonts w:ascii="Times New Roman" w:eastAsiaTheme="majorEastAsia" w:hAnsi="Times New Roman" w:cstheme="majorBidi"/>
      <w:b/>
      <w:bCs/>
      <w:sz w:val="28"/>
      <w:szCs w:val="26"/>
    </w:rPr>
  </w:style>
  <w:style w:type="paragraph" w:styleId="a6">
    <w:name w:val="TOC Heading"/>
    <w:basedOn w:val="11"/>
    <w:next w:val="a0"/>
    <w:uiPriority w:val="39"/>
    <w:unhideWhenUsed/>
    <w:qFormat/>
    <w:rsid w:val="00E74712"/>
    <w:pPr>
      <w:spacing w:line="276" w:lineRule="auto"/>
      <w:jc w:val="left"/>
      <w:outlineLvl w:val="9"/>
    </w:pPr>
    <w:rPr>
      <w:rFonts w:asciiTheme="majorHAnsi" w:hAnsiTheme="majorHAnsi"/>
      <w:color w:val="365F91" w:themeColor="accent1" w:themeShade="BF"/>
      <w:lang w:eastAsia="ru-RU"/>
    </w:rPr>
  </w:style>
  <w:style w:type="paragraph" w:styleId="13">
    <w:name w:val="toc 1"/>
    <w:basedOn w:val="a0"/>
    <w:next w:val="a0"/>
    <w:autoRedefine/>
    <w:uiPriority w:val="39"/>
    <w:unhideWhenUsed/>
    <w:rsid w:val="00CE639C"/>
    <w:pPr>
      <w:tabs>
        <w:tab w:val="left" w:pos="440"/>
        <w:tab w:val="right" w:leader="dot" w:pos="9345"/>
      </w:tabs>
      <w:spacing w:after="100"/>
    </w:pPr>
  </w:style>
  <w:style w:type="character" w:styleId="a7">
    <w:name w:val="Hyperlink"/>
    <w:basedOn w:val="a1"/>
    <w:uiPriority w:val="99"/>
    <w:unhideWhenUsed/>
    <w:rsid w:val="00E74712"/>
    <w:rPr>
      <w:color w:val="0000FF" w:themeColor="hyperlink"/>
      <w:u w:val="single"/>
    </w:rPr>
  </w:style>
  <w:style w:type="paragraph" w:styleId="a8">
    <w:name w:val="Balloon Text"/>
    <w:basedOn w:val="a0"/>
    <w:link w:val="a9"/>
    <w:uiPriority w:val="99"/>
    <w:semiHidden/>
    <w:unhideWhenUsed/>
    <w:rsid w:val="00E74712"/>
    <w:pPr>
      <w:spacing w:after="0"/>
    </w:pPr>
    <w:rPr>
      <w:rFonts w:ascii="Tahoma" w:hAnsi="Tahoma" w:cs="Tahoma"/>
      <w:sz w:val="16"/>
      <w:szCs w:val="16"/>
    </w:rPr>
  </w:style>
  <w:style w:type="character" w:customStyle="1" w:styleId="a9">
    <w:name w:val="Текст выноски Знак"/>
    <w:basedOn w:val="a1"/>
    <w:link w:val="a8"/>
    <w:uiPriority w:val="99"/>
    <w:semiHidden/>
    <w:rsid w:val="00E74712"/>
    <w:rPr>
      <w:rFonts w:ascii="Tahoma" w:hAnsi="Tahoma" w:cs="Tahoma"/>
      <w:sz w:val="16"/>
      <w:szCs w:val="16"/>
    </w:rPr>
  </w:style>
  <w:style w:type="character" w:customStyle="1" w:styleId="30">
    <w:name w:val="Заголовок 3 Знак"/>
    <w:basedOn w:val="a1"/>
    <w:link w:val="3"/>
    <w:uiPriority w:val="9"/>
    <w:rsid w:val="00901761"/>
    <w:rPr>
      <w:rFonts w:ascii="Times New Roman" w:eastAsiaTheme="majorEastAsia" w:hAnsi="Times New Roman" w:cstheme="majorBidi"/>
      <w:b/>
      <w:bCs/>
      <w:sz w:val="28"/>
    </w:rPr>
  </w:style>
  <w:style w:type="paragraph" w:styleId="22">
    <w:name w:val="toc 2"/>
    <w:basedOn w:val="a0"/>
    <w:next w:val="a0"/>
    <w:autoRedefine/>
    <w:uiPriority w:val="39"/>
    <w:unhideWhenUsed/>
    <w:rsid w:val="00CE639C"/>
    <w:pPr>
      <w:spacing w:after="100"/>
      <w:ind w:left="220"/>
    </w:pPr>
  </w:style>
  <w:style w:type="paragraph" w:styleId="31">
    <w:name w:val="toc 3"/>
    <w:basedOn w:val="a0"/>
    <w:next w:val="a0"/>
    <w:autoRedefine/>
    <w:uiPriority w:val="39"/>
    <w:unhideWhenUsed/>
    <w:rsid w:val="00CE639C"/>
    <w:pPr>
      <w:spacing w:after="100"/>
      <w:ind w:left="440"/>
    </w:pPr>
  </w:style>
  <w:style w:type="character" w:customStyle="1" w:styleId="40">
    <w:name w:val="Заголовок 4 Знак"/>
    <w:basedOn w:val="a1"/>
    <w:link w:val="4"/>
    <w:uiPriority w:val="9"/>
    <w:rsid w:val="00E74712"/>
    <w:rPr>
      <w:rFonts w:asciiTheme="majorHAnsi" w:eastAsiaTheme="majorEastAsia" w:hAnsiTheme="majorHAnsi" w:cstheme="majorBidi"/>
      <w:b/>
      <w:bCs/>
      <w:i/>
      <w:iCs/>
      <w:color w:val="4F81BD" w:themeColor="accent1"/>
      <w:sz w:val="28"/>
    </w:rPr>
  </w:style>
  <w:style w:type="character" w:customStyle="1" w:styleId="50">
    <w:name w:val="Заголовок 5 Знак"/>
    <w:basedOn w:val="a1"/>
    <w:link w:val="5"/>
    <w:uiPriority w:val="9"/>
    <w:semiHidden/>
    <w:rsid w:val="00E74712"/>
    <w:rPr>
      <w:rFonts w:asciiTheme="majorHAnsi" w:eastAsiaTheme="majorEastAsia" w:hAnsiTheme="majorHAnsi" w:cstheme="majorBidi"/>
      <w:color w:val="243F60" w:themeColor="accent1" w:themeShade="7F"/>
      <w:sz w:val="28"/>
    </w:rPr>
  </w:style>
  <w:style w:type="character" w:customStyle="1" w:styleId="60">
    <w:name w:val="Заголовок 6 Знак"/>
    <w:basedOn w:val="a1"/>
    <w:link w:val="6"/>
    <w:uiPriority w:val="9"/>
    <w:semiHidden/>
    <w:rsid w:val="00E74712"/>
    <w:rPr>
      <w:rFonts w:asciiTheme="majorHAnsi" w:eastAsiaTheme="majorEastAsia" w:hAnsiTheme="majorHAnsi" w:cstheme="majorBidi"/>
      <w:i/>
      <w:iCs/>
      <w:color w:val="243F60" w:themeColor="accent1" w:themeShade="7F"/>
      <w:sz w:val="28"/>
    </w:rPr>
  </w:style>
  <w:style w:type="character" w:customStyle="1" w:styleId="70">
    <w:name w:val="Заголовок 7 Знак"/>
    <w:basedOn w:val="a1"/>
    <w:link w:val="7"/>
    <w:uiPriority w:val="9"/>
    <w:semiHidden/>
    <w:rsid w:val="00E74712"/>
    <w:rPr>
      <w:rFonts w:asciiTheme="majorHAnsi" w:eastAsiaTheme="majorEastAsia" w:hAnsiTheme="majorHAnsi" w:cstheme="majorBidi"/>
      <w:i/>
      <w:iCs/>
      <w:color w:val="404040" w:themeColor="text1" w:themeTint="BF"/>
      <w:sz w:val="28"/>
    </w:rPr>
  </w:style>
  <w:style w:type="character" w:customStyle="1" w:styleId="80">
    <w:name w:val="Заголовок 8 Знак"/>
    <w:basedOn w:val="a1"/>
    <w:link w:val="8"/>
    <w:uiPriority w:val="9"/>
    <w:semiHidden/>
    <w:rsid w:val="00E74712"/>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link w:val="9"/>
    <w:uiPriority w:val="9"/>
    <w:semiHidden/>
    <w:rsid w:val="00E74712"/>
    <w:rPr>
      <w:rFonts w:asciiTheme="majorHAnsi" w:eastAsiaTheme="majorEastAsia" w:hAnsiTheme="majorHAnsi" w:cstheme="majorBidi"/>
      <w:i/>
      <w:iCs/>
      <w:color w:val="404040" w:themeColor="text1" w:themeTint="BF"/>
      <w:sz w:val="20"/>
      <w:szCs w:val="20"/>
    </w:rPr>
  </w:style>
  <w:style w:type="character" w:customStyle="1" w:styleId="a5">
    <w:name w:val="Без интервала Знак"/>
    <w:link w:val="a4"/>
    <w:rsid w:val="00416193"/>
    <w:rPr>
      <w:rFonts w:ascii="Times New Roman" w:hAnsi="Times New Roman"/>
      <w:sz w:val="28"/>
    </w:rPr>
  </w:style>
  <w:style w:type="paragraph" w:styleId="aa">
    <w:name w:val="footer"/>
    <w:basedOn w:val="a0"/>
    <w:link w:val="ab"/>
    <w:uiPriority w:val="99"/>
    <w:rsid w:val="008D4E47"/>
    <w:pPr>
      <w:tabs>
        <w:tab w:val="center" w:pos="4677"/>
        <w:tab w:val="right" w:pos="9355"/>
      </w:tabs>
      <w:suppressAutoHyphens/>
      <w:spacing w:after="0"/>
    </w:pPr>
    <w:rPr>
      <w:rFonts w:eastAsia="Times New Roman" w:cs="Times New Roman"/>
      <w:szCs w:val="24"/>
      <w:lang w:eastAsia="ar-SA"/>
    </w:rPr>
  </w:style>
  <w:style w:type="character" w:customStyle="1" w:styleId="ab">
    <w:name w:val="Нижний колонтитул Знак"/>
    <w:basedOn w:val="a1"/>
    <w:link w:val="aa"/>
    <w:uiPriority w:val="99"/>
    <w:rsid w:val="008D4E47"/>
    <w:rPr>
      <w:rFonts w:ascii="Times New Roman" w:eastAsia="Times New Roman" w:hAnsi="Times New Roman" w:cs="Times New Roman"/>
      <w:sz w:val="24"/>
      <w:szCs w:val="24"/>
      <w:lang w:eastAsia="ar-SA"/>
    </w:rPr>
  </w:style>
  <w:style w:type="table" w:styleId="ac">
    <w:name w:val="Table Grid"/>
    <w:basedOn w:val="a2"/>
    <w:uiPriority w:val="39"/>
    <w:rsid w:val="00BC00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0"/>
    <w:link w:val="ae"/>
    <w:uiPriority w:val="99"/>
    <w:unhideWhenUsed/>
    <w:rsid w:val="00C07E8C"/>
    <w:pPr>
      <w:tabs>
        <w:tab w:val="center" w:pos="4677"/>
        <w:tab w:val="right" w:pos="9355"/>
      </w:tabs>
      <w:spacing w:after="0"/>
    </w:pPr>
  </w:style>
  <w:style w:type="character" w:customStyle="1" w:styleId="ae">
    <w:name w:val="Верхний колонтитул Знак"/>
    <w:basedOn w:val="a1"/>
    <w:link w:val="ad"/>
    <w:uiPriority w:val="99"/>
    <w:rsid w:val="00C07E8C"/>
  </w:style>
  <w:style w:type="character" w:styleId="af">
    <w:name w:val="Emphasis"/>
    <w:basedOn w:val="a1"/>
    <w:uiPriority w:val="20"/>
    <w:qFormat/>
    <w:rsid w:val="008706BF"/>
    <w:rPr>
      <w:i/>
      <w:iCs/>
    </w:rPr>
  </w:style>
  <w:style w:type="table" w:customStyle="1" w:styleId="23">
    <w:name w:val="Сетка таблицы2"/>
    <w:basedOn w:val="a2"/>
    <w:next w:val="ac"/>
    <w:uiPriority w:val="59"/>
    <w:rsid w:val="00205E66"/>
    <w:pPr>
      <w:spacing w:after="0" w:line="240" w:lineRule="auto"/>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0">
    <w:name w:val="FollowedHyperlink"/>
    <w:basedOn w:val="a1"/>
    <w:uiPriority w:val="99"/>
    <w:semiHidden/>
    <w:unhideWhenUsed/>
    <w:rsid w:val="00FA656D"/>
    <w:rPr>
      <w:color w:val="800080" w:themeColor="followedHyperlink"/>
      <w:u w:val="single"/>
    </w:rPr>
  </w:style>
  <w:style w:type="paragraph" w:styleId="HTML">
    <w:name w:val="HTML Preformatted"/>
    <w:basedOn w:val="a0"/>
    <w:link w:val="HTML0"/>
    <w:uiPriority w:val="99"/>
    <w:semiHidden/>
    <w:unhideWhenUsed/>
    <w:rsid w:val="003415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sz w:val="20"/>
      <w:szCs w:val="20"/>
      <w:lang w:eastAsia="ru-RU"/>
    </w:rPr>
  </w:style>
  <w:style w:type="character" w:customStyle="1" w:styleId="HTML0">
    <w:name w:val="Стандартный HTML Знак"/>
    <w:basedOn w:val="a1"/>
    <w:link w:val="HTML"/>
    <w:uiPriority w:val="99"/>
    <w:semiHidden/>
    <w:rsid w:val="003415CE"/>
    <w:rPr>
      <w:rFonts w:ascii="Courier New" w:eastAsiaTheme="minorEastAsia" w:hAnsi="Courier New" w:cs="Courier New"/>
      <w:sz w:val="20"/>
      <w:szCs w:val="20"/>
      <w:lang w:eastAsia="ru-RU"/>
    </w:rPr>
  </w:style>
  <w:style w:type="paragraph" w:styleId="af1">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
    <w:basedOn w:val="a0"/>
    <w:link w:val="af2"/>
    <w:uiPriority w:val="99"/>
    <w:unhideWhenUsed/>
    <w:rsid w:val="00E46297"/>
    <w:pPr>
      <w:spacing w:after="0"/>
    </w:pPr>
    <w:rPr>
      <w:sz w:val="20"/>
      <w:szCs w:val="20"/>
    </w:rPr>
  </w:style>
  <w:style w:type="character" w:customStyle="1" w:styleId="af2">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basedOn w:val="a1"/>
    <w:link w:val="af1"/>
    <w:uiPriority w:val="99"/>
    <w:rsid w:val="00E46297"/>
    <w:rPr>
      <w:sz w:val="20"/>
      <w:szCs w:val="20"/>
    </w:rPr>
  </w:style>
  <w:style w:type="character" w:styleId="af3">
    <w:name w:val="footnote reference"/>
    <w:aliases w:val="Знак сноски 1,Знак сноски-FN,Ciae niinee-FN,Referencia nota al pie"/>
    <w:basedOn w:val="a1"/>
    <w:uiPriority w:val="99"/>
    <w:unhideWhenUsed/>
    <w:rsid w:val="00E46297"/>
    <w:rPr>
      <w:vertAlign w:val="superscript"/>
    </w:rPr>
  </w:style>
  <w:style w:type="paragraph" w:customStyle="1" w:styleId="portlet-title">
    <w:name w:val="portlet-title"/>
    <w:basedOn w:val="a0"/>
    <w:rsid w:val="00A51A76"/>
    <w:pPr>
      <w:spacing w:before="100" w:beforeAutospacing="1" w:after="100" w:afterAutospacing="1"/>
    </w:pPr>
    <w:rPr>
      <w:rFonts w:eastAsia="Times New Roman" w:cs="Times New Roman"/>
      <w:szCs w:val="24"/>
      <w:lang w:eastAsia="ru-RU"/>
    </w:rPr>
  </w:style>
  <w:style w:type="paragraph" w:styleId="af4">
    <w:name w:val="List Paragraph"/>
    <w:aliases w:val="Заголовок мой1,СписокСТПр,Bullet Points,Имя рисунка,Нумерованый список,Варианты ответов,Список_маркированный,Абзац списка основной,Абзац списка1 Знак,Список_маркированный Знак,Абзац списка основной Знак Знак Знак"/>
    <w:basedOn w:val="a0"/>
    <w:link w:val="af5"/>
    <w:uiPriority w:val="34"/>
    <w:qFormat/>
    <w:rsid w:val="001534E1"/>
    <w:pPr>
      <w:spacing w:after="0" w:line="312" w:lineRule="auto"/>
      <w:ind w:left="720" w:firstLine="709"/>
      <w:contextualSpacing/>
    </w:pPr>
    <w:rPr>
      <w:rFonts w:eastAsia="Times New Roman" w:cs="Times New Roman"/>
    </w:rPr>
  </w:style>
  <w:style w:type="table" w:customStyle="1" w:styleId="71">
    <w:name w:val="Сетка таблицы7"/>
    <w:basedOn w:val="a2"/>
    <w:next w:val="ac"/>
    <w:uiPriority w:val="59"/>
    <w:rsid w:val="00153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2"/>
    <w:next w:val="ac"/>
    <w:uiPriority w:val="59"/>
    <w:rsid w:val="00955CBE"/>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
    <w:name w:val="u"/>
    <w:basedOn w:val="a1"/>
    <w:rsid w:val="00E01B27"/>
  </w:style>
  <w:style w:type="table" w:customStyle="1" w:styleId="14">
    <w:name w:val="Сетка таблицы1"/>
    <w:basedOn w:val="a2"/>
    <w:next w:val="ac"/>
    <w:uiPriority w:val="59"/>
    <w:rsid w:val="00920A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2"/>
    <w:next w:val="ac"/>
    <w:uiPriority w:val="59"/>
    <w:rsid w:val="00FB6C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2"/>
    <w:next w:val="ac"/>
    <w:uiPriority w:val="59"/>
    <w:rsid w:val="00FB6C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2"/>
    <w:next w:val="ac"/>
    <w:uiPriority w:val="59"/>
    <w:rsid w:val="001824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Document Map"/>
    <w:basedOn w:val="a0"/>
    <w:link w:val="af7"/>
    <w:uiPriority w:val="99"/>
    <w:semiHidden/>
    <w:unhideWhenUsed/>
    <w:rsid w:val="00CF416C"/>
    <w:pPr>
      <w:spacing w:after="0"/>
    </w:pPr>
    <w:rPr>
      <w:rFonts w:ascii="Tahoma" w:hAnsi="Tahoma" w:cs="Tahoma"/>
      <w:sz w:val="16"/>
      <w:szCs w:val="16"/>
    </w:rPr>
  </w:style>
  <w:style w:type="character" w:customStyle="1" w:styleId="af7">
    <w:name w:val="Схема документа Знак"/>
    <w:basedOn w:val="a1"/>
    <w:link w:val="af6"/>
    <w:uiPriority w:val="99"/>
    <w:semiHidden/>
    <w:rsid w:val="00CF416C"/>
    <w:rPr>
      <w:rFonts w:ascii="Tahoma" w:hAnsi="Tahoma" w:cs="Tahoma"/>
      <w:sz w:val="16"/>
      <w:szCs w:val="16"/>
    </w:rPr>
  </w:style>
  <w:style w:type="paragraph" w:customStyle="1" w:styleId="formattext">
    <w:name w:val="formattext"/>
    <w:basedOn w:val="a0"/>
    <w:rsid w:val="000C65D7"/>
    <w:pPr>
      <w:spacing w:before="100" w:beforeAutospacing="1" w:after="100" w:afterAutospacing="1"/>
    </w:pPr>
    <w:rPr>
      <w:rFonts w:eastAsia="Times New Roman" w:cs="Times New Roman"/>
      <w:szCs w:val="24"/>
      <w:lang w:eastAsia="ru-RU"/>
    </w:rPr>
  </w:style>
  <w:style w:type="character" w:customStyle="1" w:styleId="af8">
    <w:name w:val="Абзац Знак"/>
    <w:link w:val="af9"/>
    <w:qFormat/>
    <w:locked/>
    <w:rsid w:val="00CE639C"/>
    <w:rPr>
      <w:rFonts w:ascii="Times New Roman" w:eastAsia="Times New Roman" w:hAnsi="Times New Roman"/>
      <w:sz w:val="28"/>
      <w:szCs w:val="24"/>
    </w:rPr>
  </w:style>
  <w:style w:type="paragraph" w:customStyle="1" w:styleId="af9">
    <w:name w:val="Абзац"/>
    <w:link w:val="af8"/>
    <w:qFormat/>
    <w:rsid w:val="00CE639C"/>
    <w:pPr>
      <w:spacing w:after="0" w:line="240" w:lineRule="auto"/>
      <w:ind w:firstLine="709"/>
      <w:jc w:val="both"/>
    </w:pPr>
    <w:rPr>
      <w:rFonts w:ascii="Times New Roman" w:eastAsia="Times New Roman" w:hAnsi="Times New Roman"/>
      <w:sz w:val="28"/>
      <w:szCs w:val="24"/>
    </w:rPr>
  </w:style>
  <w:style w:type="paragraph" w:customStyle="1" w:styleId="Standard">
    <w:name w:val="Standard"/>
    <w:rsid w:val="003426A9"/>
    <w:pPr>
      <w:widowControl w:val="0"/>
      <w:suppressAutoHyphens/>
      <w:autoSpaceDN w:val="0"/>
      <w:spacing w:after="0" w:line="240" w:lineRule="auto"/>
      <w:textAlignment w:val="baseline"/>
    </w:pPr>
    <w:rPr>
      <w:rFonts w:ascii="Times New Roman" w:eastAsia="Times New Roman" w:hAnsi="Times New Roman" w:cs="Tahoma"/>
      <w:kern w:val="3"/>
      <w:sz w:val="24"/>
      <w:szCs w:val="24"/>
      <w:lang w:eastAsia="ru-RU"/>
    </w:rPr>
  </w:style>
  <w:style w:type="paragraph" w:customStyle="1" w:styleId="10">
    <w:name w:val="Список_нумерованный_1_уровень"/>
    <w:qFormat/>
    <w:rsid w:val="00834269"/>
    <w:pPr>
      <w:numPr>
        <w:ilvl w:val="2"/>
        <w:numId w:val="1"/>
      </w:numPr>
      <w:spacing w:after="0" w:line="240" w:lineRule="auto"/>
      <w:ind w:left="0"/>
      <w:jc w:val="both"/>
    </w:pPr>
    <w:rPr>
      <w:rFonts w:ascii="Times New Roman" w:eastAsia="Times New Roman" w:hAnsi="Times New Roman" w:cs="Times New Roman"/>
      <w:sz w:val="28"/>
      <w:szCs w:val="24"/>
      <w:lang w:eastAsia="ru-RU"/>
    </w:rPr>
  </w:style>
  <w:style w:type="paragraph" w:customStyle="1" w:styleId="2">
    <w:name w:val="Список_нумерованный_2_уровень"/>
    <w:basedOn w:val="10"/>
    <w:qFormat/>
    <w:rsid w:val="00834269"/>
    <w:pPr>
      <w:numPr>
        <w:ilvl w:val="1"/>
      </w:numPr>
      <w:ind w:left="709"/>
    </w:pPr>
  </w:style>
  <w:style w:type="paragraph" w:customStyle="1" w:styleId="1">
    <w:name w:val="Список_маркерный_1_уровень"/>
    <w:link w:val="15"/>
    <w:qFormat/>
    <w:rsid w:val="00BF3C35"/>
    <w:pPr>
      <w:numPr>
        <w:numId w:val="3"/>
      </w:numPr>
      <w:spacing w:after="0" w:line="240" w:lineRule="auto"/>
      <w:jc w:val="both"/>
    </w:pPr>
    <w:rPr>
      <w:rFonts w:ascii="Times New Roman" w:eastAsia="Times New Roman" w:hAnsi="Times New Roman" w:cs="Times New Roman"/>
      <w:snapToGrid w:val="0"/>
      <w:sz w:val="28"/>
      <w:szCs w:val="24"/>
      <w:shd w:val="clear" w:color="auto" w:fill="FFFFFF"/>
      <w:lang w:eastAsia="ru-RU"/>
    </w:rPr>
  </w:style>
  <w:style w:type="character" w:customStyle="1" w:styleId="15">
    <w:name w:val="Список_маркерный_1_уровень Знак"/>
    <w:basedOn w:val="a1"/>
    <w:link w:val="1"/>
    <w:rsid w:val="00BF3C35"/>
    <w:rPr>
      <w:rFonts w:ascii="Times New Roman" w:eastAsia="Times New Roman" w:hAnsi="Times New Roman" w:cs="Times New Roman"/>
      <w:snapToGrid w:val="0"/>
      <w:sz w:val="28"/>
      <w:szCs w:val="24"/>
      <w:lang w:eastAsia="ru-RU"/>
    </w:rPr>
  </w:style>
  <w:style w:type="character" w:customStyle="1" w:styleId="afa">
    <w:name w:val="Знак_сноска"/>
    <w:basedOn w:val="a1"/>
    <w:uiPriority w:val="1"/>
    <w:rsid w:val="004A5B08"/>
    <w:rPr>
      <w:rFonts w:ascii="Times New Roman" w:hAnsi="Times New Roman"/>
      <w:caps w:val="0"/>
      <w:smallCaps w:val="0"/>
      <w:strike w:val="0"/>
      <w:dstrike w:val="0"/>
      <w:vanish w:val="0"/>
      <w:sz w:val="24"/>
      <w:vertAlign w:val="superscript"/>
    </w:rPr>
  </w:style>
  <w:style w:type="paragraph" w:customStyle="1" w:styleId="afb">
    <w:name w:val="Текст_Сноска"/>
    <w:basedOn w:val="af9"/>
    <w:qFormat/>
    <w:rsid w:val="004E34F4"/>
    <w:pPr>
      <w:ind w:firstLine="0"/>
    </w:pPr>
    <w:rPr>
      <w:rFonts w:cs="Times New Roman"/>
      <w:sz w:val="24"/>
      <w:lang w:eastAsia="ru-RU"/>
    </w:rPr>
  </w:style>
  <w:style w:type="character" w:customStyle="1" w:styleId="af5">
    <w:name w:val="Абзац списка Знак"/>
    <w:aliases w:val="Заголовок мой1 Знак,СписокСТПр Знак,Bullet Points Знак,Имя рисунка Знак,Нумерованый список Знак,Варианты ответов Знак,Список_маркированный Знак1,Абзац списка основной Знак,Абзац списка1 Знак Знак,Список_маркированный Знак Знак"/>
    <w:link w:val="af4"/>
    <w:uiPriority w:val="34"/>
    <w:rsid w:val="00D25E6E"/>
    <w:rPr>
      <w:rFonts w:ascii="Times New Roman" w:eastAsia="Times New Roman" w:hAnsi="Times New Roman" w:cs="Times New Roman"/>
      <w:sz w:val="28"/>
    </w:rPr>
  </w:style>
  <w:style w:type="paragraph" w:customStyle="1" w:styleId="a">
    <w:name w:val="ГГЦСписокМарк"/>
    <w:basedOn w:val="a0"/>
    <w:qFormat/>
    <w:rsid w:val="00D25E6E"/>
    <w:pPr>
      <w:numPr>
        <w:numId w:val="7"/>
      </w:numPr>
      <w:spacing w:after="0" w:line="312" w:lineRule="auto"/>
      <w:ind w:right="170"/>
    </w:pPr>
    <w:rPr>
      <w:rFonts w:eastAsia="Times New Roman" w:cs="Times New Roman"/>
      <w:sz w:val="24"/>
      <w:szCs w:val="24"/>
      <w:lang w:eastAsia="ru-RU"/>
    </w:rPr>
  </w:style>
  <w:style w:type="numbering" w:customStyle="1" w:styleId="1111111">
    <w:name w:val="1 / 1.1 / 1.1.11"/>
    <w:basedOn w:val="a3"/>
    <w:rsid w:val="00D25E6E"/>
    <w:pPr>
      <w:numPr>
        <w:numId w:val="7"/>
      </w:numPr>
    </w:pPr>
  </w:style>
</w:styles>
</file>

<file path=word/webSettings.xml><?xml version="1.0" encoding="utf-8"?>
<w:webSettings xmlns:r="http://schemas.openxmlformats.org/officeDocument/2006/relationships" xmlns:w="http://schemas.openxmlformats.org/wordprocessingml/2006/main">
  <w:divs>
    <w:div w:id="22218067">
      <w:bodyDiv w:val="1"/>
      <w:marLeft w:val="0"/>
      <w:marRight w:val="0"/>
      <w:marTop w:val="0"/>
      <w:marBottom w:val="0"/>
      <w:divBdr>
        <w:top w:val="none" w:sz="0" w:space="0" w:color="auto"/>
        <w:left w:val="none" w:sz="0" w:space="0" w:color="auto"/>
        <w:bottom w:val="none" w:sz="0" w:space="0" w:color="auto"/>
        <w:right w:val="none" w:sz="0" w:space="0" w:color="auto"/>
      </w:divBdr>
      <w:divsChild>
        <w:div w:id="946699763">
          <w:marLeft w:val="0"/>
          <w:marRight w:val="0"/>
          <w:marTop w:val="0"/>
          <w:marBottom w:val="0"/>
          <w:divBdr>
            <w:top w:val="none" w:sz="0" w:space="0" w:color="auto"/>
            <w:left w:val="none" w:sz="0" w:space="0" w:color="auto"/>
            <w:bottom w:val="none" w:sz="0" w:space="0" w:color="auto"/>
            <w:right w:val="none" w:sz="0" w:space="0" w:color="auto"/>
          </w:divBdr>
          <w:divsChild>
            <w:div w:id="1099179719">
              <w:marLeft w:val="0"/>
              <w:marRight w:val="0"/>
              <w:marTop w:val="0"/>
              <w:marBottom w:val="0"/>
              <w:divBdr>
                <w:top w:val="none" w:sz="0" w:space="0" w:color="auto"/>
                <w:left w:val="none" w:sz="0" w:space="0" w:color="auto"/>
                <w:bottom w:val="none" w:sz="0" w:space="0" w:color="auto"/>
                <w:right w:val="none" w:sz="0" w:space="0" w:color="auto"/>
              </w:divBdr>
              <w:divsChild>
                <w:div w:id="1380395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482921">
          <w:marLeft w:val="0"/>
          <w:marRight w:val="0"/>
          <w:marTop w:val="120"/>
          <w:marBottom w:val="240"/>
          <w:divBdr>
            <w:top w:val="none" w:sz="0" w:space="0" w:color="auto"/>
            <w:left w:val="none" w:sz="0" w:space="0" w:color="auto"/>
            <w:bottom w:val="none" w:sz="0" w:space="0" w:color="auto"/>
            <w:right w:val="none" w:sz="0" w:space="0" w:color="auto"/>
          </w:divBdr>
          <w:divsChild>
            <w:div w:id="2142192096">
              <w:marLeft w:val="0"/>
              <w:marRight w:val="0"/>
              <w:marTop w:val="144"/>
              <w:marBottom w:val="144"/>
              <w:divBdr>
                <w:top w:val="none" w:sz="0" w:space="0" w:color="auto"/>
                <w:left w:val="none" w:sz="0" w:space="0" w:color="auto"/>
                <w:bottom w:val="none" w:sz="0" w:space="0" w:color="auto"/>
                <w:right w:val="none" w:sz="0" w:space="0" w:color="auto"/>
              </w:divBdr>
              <w:divsChild>
                <w:div w:id="375081181">
                  <w:marLeft w:val="0"/>
                  <w:marRight w:val="0"/>
                  <w:marTop w:val="0"/>
                  <w:marBottom w:val="0"/>
                  <w:divBdr>
                    <w:top w:val="none" w:sz="0" w:space="0" w:color="auto"/>
                    <w:left w:val="none" w:sz="0" w:space="0" w:color="auto"/>
                    <w:bottom w:val="none" w:sz="0" w:space="0" w:color="auto"/>
                    <w:right w:val="none" w:sz="0" w:space="0" w:color="auto"/>
                  </w:divBdr>
                  <w:divsChild>
                    <w:div w:id="1880698587">
                      <w:marLeft w:val="0"/>
                      <w:marRight w:val="0"/>
                      <w:marTop w:val="0"/>
                      <w:marBottom w:val="0"/>
                      <w:divBdr>
                        <w:top w:val="none" w:sz="0" w:space="0" w:color="auto"/>
                        <w:left w:val="none" w:sz="0" w:space="0" w:color="auto"/>
                        <w:bottom w:val="none" w:sz="0" w:space="0" w:color="auto"/>
                        <w:right w:val="none" w:sz="0" w:space="0" w:color="auto"/>
                      </w:divBdr>
                      <w:divsChild>
                        <w:div w:id="1747071199">
                          <w:marLeft w:val="0"/>
                          <w:marRight w:val="0"/>
                          <w:marTop w:val="0"/>
                          <w:marBottom w:val="0"/>
                          <w:divBdr>
                            <w:top w:val="none" w:sz="0" w:space="0" w:color="auto"/>
                            <w:left w:val="none" w:sz="0" w:space="0" w:color="auto"/>
                            <w:bottom w:val="none" w:sz="0" w:space="0" w:color="auto"/>
                            <w:right w:val="none" w:sz="0" w:space="0" w:color="auto"/>
                          </w:divBdr>
                          <w:divsChild>
                            <w:div w:id="46757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3554059">
                  <w:marLeft w:val="0"/>
                  <w:marRight w:val="0"/>
                  <w:marTop w:val="0"/>
                  <w:marBottom w:val="0"/>
                  <w:divBdr>
                    <w:top w:val="none" w:sz="0" w:space="0" w:color="auto"/>
                    <w:left w:val="none" w:sz="0" w:space="0" w:color="auto"/>
                    <w:bottom w:val="none" w:sz="0" w:space="0" w:color="auto"/>
                    <w:right w:val="none" w:sz="0" w:space="0" w:color="auto"/>
                  </w:divBdr>
                  <w:divsChild>
                    <w:div w:id="2060283272">
                      <w:marLeft w:val="0"/>
                      <w:marRight w:val="0"/>
                      <w:marTop w:val="0"/>
                      <w:marBottom w:val="0"/>
                      <w:divBdr>
                        <w:top w:val="none" w:sz="0" w:space="0" w:color="auto"/>
                        <w:left w:val="none" w:sz="0" w:space="0" w:color="auto"/>
                        <w:bottom w:val="none" w:sz="0" w:space="0" w:color="auto"/>
                        <w:right w:val="none" w:sz="0" w:space="0" w:color="auto"/>
                      </w:divBdr>
                      <w:divsChild>
                        <w:div w:id="74015370">
                          <w:marLeft w:val="0"/>
                          <w:marRight w:val="0"/>
                          <w:marTop w:val="0"/>
                          <w:marBottom w:val="0"/>
                          <w:divBdr>
                            <w:top w:val="none" w:sz="0" w:space="0" w:color="auto"/>
                            <w:left w:val="none" w:sz="0" w:space="0" w:color="auto"/>
                            <w:bottom w:val="none" w:sz="0" w:space="0" w:color="auto"/>
                            <w:right w:val="none" w:sz="0" w:space="0" w:color="auto"/>
                          </w:divBdr>
                          <w:divsChild>
                            <w:div w:id="1785074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660671">
                  <w:marLeft w:val="0"/>
                  <w:marRight w:val="0"/>
                  <w:marTop w:val="0"/>
                  <w:marBottom w:val="0"/>
                  <w:divBdr>
                    <w:top w:val="none" w:sz="0" w:space="0" w:color="auto"/>
                    <w:left w:val="none" w:sz="0" w:space="0" w:color="auto"/>
                    <w:bottom w:val="none" w:sz="0" w:space="0" w:color="auto"/>
                    <w:right w:val="none" w:sz="0" w:space="0" w:color="auto"/>
                  </w:divBdr>
                  <w:divsChild>
                    <w:div w:id="2120637966">
                      <w:marLeft w:val="0"/>
                      <w:marRight w:val="0"/>
                      <w:marTop w:val="0"/>
                      <w:marBottom w:val="0"/>
                      <w:divBdr>
                        <w:top w:val="none" w:sz="0" w:space="0" w:color="auto"/>
                        <w:left w:val="none" w:sz="0" w:space="0" w:color="auto"/>
                        <w:bottom w:val="none" w:sz="0" w:space="0" w:color="auto"/>
                        <w:right w:val="none" w:sz="0" w:space="0" w:color="auto"/>
                      </w:divBdr>
                      <w:divsChild>
                        <w:div w:id="253706765">
                          <w:marLeft w:val="0"/>
                          <w:marRight w:val="0"/>
                          <w:marTop w:val="0"/>
                          <w:marBottom w:val="0"/>
                          <w:divBdr>
                            <w:top w:val="none" w:sz="0" w:space="0" w:color="auto"/>
                            <w:left w:val="none" w:sz="0" w:space="0" w:color="auto"/>
                            <w:bottom w:val="none" w:sz="0" w:space="0" w:color="auto"/>
                            <w:right w:val="none" w:sz="0" w:space="0" w:color="auto"/>
                          </w:divBdr>
                          <w:divsChild>
                            <w:div w:id="942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6371622">
                  <w:marLeft w:val="0"/>
                  <w:marRight w:val="0"/>
                  <w:marTop w:val="0"/>
                  <w:marBottom w:val="0"/>
                  <w:divBdr>
                    <w:top w:val="none" w:sz="0" w:space="0" w:color="auto"/>
                    <w:left w:val="none" w:sz="0" w:space="0" w:color="auto"/>
                    <w:bottom w:val="none" w:sz="0" w:space="0" w:color="auto"/>
                    <w:right w:val="none" w:sz="0" w:space="0" w:color="auto"/>
                  </w:divBdr>
                  <w:divsChild>
                    <w:div w:id="1590042038">
                      <w:marLeft w:val="0"/>
                      <w:marRight w:val="0"/>
                      <w:marTop w:val="0"/>
                      <w:marBottom w:val="0"/>
                      <w:divBdr>
                        <w:top w:val="none" w:sz="0" w:space="0" w:color="auto"/>
                        <w:left w:val="none" w:sz="0" w:space="0" w:color="auto"/>
                        <w:bottom w:val="none" w:sz="0" w:space="0" w:color="auto"/>
                        <w:right w:val="none" w:sz="0" w:space="0" w:color="auto"/>
                      </w:divBdr>
                      <w:divsChild>
                        <w:div w:id="1558584901">
                          <w:marLeft w:val="0"/>
                          <w:marRight w:val="0"/>
                          <w:marTop w:val="0"/>
                          <w:marBottom w:val="0"/>
                          <w:divBdr>
                            <w:top w:val="none" w:sz="0" w:space="0" w:color="auto"/>
                            <w:left w:val="none" w:sz="0" w:space="0" w:color="auto"/>
                            <w:bottom w:val="none" w:sz="0" w:space="0" w:color="auto"/>
                            <w:right w:val="none" w:sz="0" w:space="0" w:color="auto"/>
                          </w:divBdr>
                          <w:divsChild>
                            <w:div w:id="495147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15825">
                  <w:marLeft w:val="0"/>
                  <w:marRight w:val="0"/>
                  <w:marTop w:val="0"/>
                  <w:marBottom w:val="0"/>
                  <w:divBdr>
                    <w:top w:val="none" w:sz="0" w:space="0" w:color="auto"/>
                    <w:left w:val="none" w:sz="0" w:space="0" w:color="auto"/>
                    <w:bottom w:val="none" w:sz="0" w:space="0" w:color="auto"/>
                    <w:right w:val="none" w:sz="0" w:space="0" w:color="auto"/>
                  </w:divBdr>
                  <w:divsChild>
                    <w:div w:id="1887638602">
                      <w:marLeft w:val="0"/>
                      <w:marRight w:val="0"/>
                      <w:marTop w:val="0"/>
                      <w:marBottom w:val="0"/>
                      <w:divBdr>
                        <w:top w:val="none" w:sz="0" w:space="0" w:color="auto"/>
                        <w:left w:val="none" w:sz="0" w:space="0" w:color="auto"/>
                        <w:bottom w:val="none" w:sz="0" w:space="0" w:color="auto"/>
                        <w:right w:val="none" w:sz="0" w:space="0" w:color="auto"/>
                      </w:divBdr>
                      <w:divsChild>
                        <w:div w:id="40790013">
                          <w:marLeft w:val="0"/>
                          <w:marRight w:val="0"/>
                          <w:marTop w:val="0"/>
                          <w:marBottom w:val="0"/>
                          <w:divBdr>
                            <w:top w:val="none" w:sz="0" w:space="0" w:color="auto"/>
                            <w:left w:val="none" w:sz="0" w:space="0" w:color="auto"/>
                            <w:bottom w:val="none" w:sz="0" w:space="0" w:color="auto"/>
                            <w:right w:val="none" w:sz="0" w:space="0" w:color="auto"/>
                          </w:divBdr>
                          <w:divsChild>
                            <w:div w:id="1005745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6285952">
                  <w:marLeft w:val="0"/>
                  <w:marRight w:val="0"/>
                  <w:marTop w:val="0"/>
                  <w:marBottom w:val="0"/>
                  <w:divBdr>
                    <w:top w:val="none" w:sz="0" w:space="0" w:color="auto"/>
                    <w:left w:val="none" w:sz="0" w:space="0" w:color="auto"/>
                    <w:bottom w:val="none" w:sz="0" w:space="0" w:color="auto"/>
                    <w:right w:val="none" w:sz="0" w:space="0" w:color="auto"/>
                  </w:divBdr>
                  <w:divsChild>
                    <w:div w:id="356274122">
                      <w:marLeft w:val="0"/>
                      <w:marRight w:val="0"/>
                      <w:marTop w:val="0"/>
                      <w:marBottom w:val="0"/>
                      <w:divBdr>
                        <w:top w:val="none" w:sz="0" w:space="0" w:color="auto"/>
                        <w:left w:val="none" w:sz="0" w:space="0" w:color="auto"/>
                        <w:bottom w:val="none" w:sz="0" w:space="0" w:color="auto"/>
                        <w:right w:val="none" w:sz="0" w:space="0" w:color="auto"/>
                      </w:divBdr>
                      <w:divsChild>
                        <w:div w:id="634484802">
                          <w:marLeft w:val="0"/>
                          <w:marRight w:val="0"/>
                          <w:marTop w:val="0"/>
                          <w:marBottom w:val="0"/>
                          <w:divBdr>
                            <w:top w:val="none" w:sz="0" w:space="0" w:color="auto"/>
                            <w:left w:val="none" w:sz="0" w:space="0" w:color="auto"/>
                            <w:bottom w:val="none" w:sz="0" w:space="0" w:color="auto"/>
                            <w:right w:val="none" w:sz="0" w:space="0" w:color="auto"/>
                          </w:divBdr>
                          <w:divsChild>
                            <w:div w:id="123581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064657">
                  <w:marLeft w:val="0"/>
                  <w:marRight w:val="0"/>
                  <w:marTop w:val="0"/>
                  <w:marBottom w:val="0"/>
                  <w:divBdr>
                    <w:top w:val="none" w:sz="0" w:space="0" w:color="auto"/>
                    <w:left w:val="none" w:sz="0" w:space="0" w:color="auto"/>
                    <w:bottom w:val="none" w:sz="0" w:space="0" w:color="auto"/>
                    <w:right w:val="none" w:sz="0" w:space="0" w:color="auto"/>
                  </w:divBdr>
                  <w:divsChild>
                    <w:div w:id="690760217">
                      <w:marLeft w:val="0"/>
                      <w:marRight w:val="0"/>
                      <w:marTop w:val="0"/>
                      <w:marBottom w:val="0"/>
                      <w:divBdr>
                        <w:top w:val="none" w:sz="0" w:space="0" w:color="auto"/>
                        <w:left w:val="none" w:sz="0" w:space="0" w:color="auto"/>
                        <w:bottom w:val="none" w:sz="0" w:space="0" w:color="auto"/>
                        <w:right w:val="none" w:sz="0" w:space="0" w:color="auto"/>
                      </w:divBdr>
                      <w:divsChild>
                        <w:div w:id="772282724">
                          <w:marLeft w:val="0"/>
                          <w:marRight w:val="0"/>
                          <w:marTop w:val="0"/>
                          <w:marBottom w:val="0"/>
                          <w:divBdr>
                            <w:top w:val="none" w:sz="0" w:space="0" w:color="auto"/>
                            <w:left w:val="none" w:sz="0" w:space="0" w:color="auto"/>
                            <w:bottom w:val="none" w:sz="0" w:space="0" w:color="auto"/>
                            <w:right w:val="none" w:sz="0" w:space="0" w:color="auto"/>
                          </w:divBdr>
                          <w:divsChild>
                            <w:div w:id="1497257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584239">
                  <w:marLeft w:val="0"/>
                  <w:marRight w:val="0"/>
                  <w:marTop w:val="0"/>
                  <w:marBottom w:val="0"/>
                  <w:divBdr>
                    <w:top w:val="none" w:sz="0" w:space="0" w:color="auto"/>
                    <w:left w:val="none" w:sz="0" w:space="0" w:color="auto"/>
                    <w:bottom w:val="none" w:sz="0" w:space="0" w:color="auto"/>
                    <w:right w:val="none" w:sz="0" w:space="0" w:color="auto"/>
                  </w:divBdr>
                  <w:divsChild>
                    <w:div w:id="1193305665">
                      <w:marLeft w:val="0"/>
                      <w:marRight w:val="0"/>
                      <w:marTop w:val="0"/>
                      <w:marBottom w:val="0"/>
                      <w:divBdr>
                        <w:top w:val="none" w:sz="0" w:space="0" w:color="auto"/>
                        <w:left w:val="none" w:sz="0" w:space="0" w:color="auto"/>
                        <w:bottom w:val="none" w:sz="0" w:space="0" w:color="auto"/>
                        <w:right w:val="none" w:sz="0" w:space="0" w:color="auto"/>
                      </w:divBdr>
                      <w:divsChild>
                        <w:div w:id="306936265">
                          <w:marLeft w:val="0"/>
                          <w:marRight w:val="0"/>
                          <w:marTop w:val="0"/>
                          <w:marBottom w:val="0"/>
                          <w:divBdr>
                            <w:top w:val="none" w:sz="0" w:space="0" w:color="auto"/>
                            <w:left w:val="none" w:sz="0" w:space="0" w:color="auto"/>
                            <w:bottom w:val="none" w:sz="0" w:space="0" w:color="auto"/>
                            <w:right w:val="none" w:sz="0" w:space="0" w:color="auto"/>
                          </w:divBdr>
                          <w:divsChild>
                            <w:div w:id="1626039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14860">
                  <w:marLeft w:val="0"/>
                  <w:marRight w:val="0"/>
                  <w:marTop w:val="0"/>
                  <w:marBottom w:val="0"/>
                  <w:divBdr>
                    <w:top w:val="none" w:sz="0" w:space="0" w:color="auto"/>
                    <w:left w:val="none" w:sz="0" w:space="0" w:color="auto"/>
                    <w:bottom w:val="none" w:sz="0" w:space="0" w:color="auto"/>
                    <w:right w:val="none" w:sz="0" w:space="0" w:color="auto"/>
                  </w:divBdr>
                  <w:divsChild>
                    <w:div w:id="1557622087">
                      <w:marLeft w:val="0"/>
                      <w:marRight w:val="0"/>
                      <w:marTop w:val="0"/>
                      <w:marBottom w:val="0"/>
                      <w:divBdr>
                        <w:top w:val="none" w:sz="0" w:space="0" w:color="auto"/>
                        <w:left w:val="none" w:sz="0" w:space="0" w:color="auto"/>
                        <w:bottom w:val="none" w:sz="0" w:space="0" w:color="auto"/>
                        <w:right w:val="none" w:sz="0" w:space="0" w:color="auto"/>
                      </w:divBdr>
                    </w:div>
                    <w:div w:id="407769533">
                      <w:marLeft w:val="0"/>
                      <w:marRight w:val="0"/>
                      <w:marTop w:val="0"/>
                      <w:marBottom w:val="0"/>
                      <w:divBdr>
                        <w:top w:val="none" w:sz="0" w:space="0" w:color="auto"/>
                        <w:left w:val="none" w:sz="0" w:space="0" w:color="auto"/>
                        <w:bottom w:val="none" w:sz="0" w:space="0" w:color="auto"/>
                        <w:right w:val="none" w:sz="0" w:space="0" w:color="auto"/>
                      </w:divBdr>
                      <w:divsChild>
                        <w:div w:id="157681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3052292">
          <w:marLeft w:val="0"/>
          <w:marRight w:val="0"/>
          <w:marTop w:val="0"/>
          <w:marBottom w:val="0"/>
          <w:divBdr>
            <w:top w:val="none" w:sz="0" w:space="0" w:color="auto"/>
            <w:left w:val="none" w:sz="0" w:space="0" w:color="auto"/>
            <w:bottom w:val="none" w:sz="0" w:space="0" w:color="auto"/>
            <w:right w:val="none" w:sz="0" w:space="0" w:color="auto"/>
          </w:divBdr>
          <w:divsChild>
            <w:div w:id="150820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59446">
      <w:bodyDiv w:val="1"/>
      <w:marLeft w:val="0"/>
      <w:marRight w:val="0"/>
      <w:marTop w:val="0"/>
      <w:marBottom w:val="0"/>
      <w:divBdr>
        <w:top w:val="none" w:sz="0" w:space="0" w:color="auto"/>
        <w:left w:val="none" w:sz="0" w:space="0" w:color="auto"/>
        <w:bottom w:val="none" w:sz="0" w:space="0" w:color="auto"/>
        <w:right w:val="none" w:sz="0" w:space="0" w:color="auto"/>
      </w:divBdr>
    </w:div>
    <w:div w:id="76295851">
      <w:bodyDiv w:val="1"/>
      <w:marLeft w:val="0"/>
      <w:marRight w:val="0"/>
      <w:marTop w:val="0"/>
      <w:marBottom w:val="0"/>
      <w:divBdr>
        <w:top w:val="none" w:sz="0" w:space="0" w:color="auto"/>
        <w:left w:val="none" w:sz="0" w:space="0" w:color="auto"/>
        <w:bottom w:val="none" w:sz="0" w:space="0" w:color="auto"/>
        <w:right w:val="none" w:sz="0" w:space="0" w:color="auto"/>
      </w:divBdr>
    </w:div>
    <w:div w:id="106824442">
      <w:bodyDiv w:val="1"/>
      <w:marLeft w:val="0"/>
      <w:marRight w:val="0"/>
      <w:marTop w:val="0"/>
      <w:marBottom w:val="0"/>
      <w:divBdr>
        <w:top w:val="none" w:sz="0" w:space="0" w:color="auto"/>
        <w:left w:val="none" w:sz="0" w:space="0" w:color="auto"/>
        <w:bottom w:val="none" w:sz="0" w:space="0" w:color="auto"/>
        <w:right w:val="none" w:sz="0" w:space="0" w:color="auto"/>
      </w:divBdr>
      <w:divsChild>
        <w:div w:id="949816227">
          <w:marLeft w:val="0"/>
          <w:marRight w:val="0"/>
          <w:marTop w:val="0"/>
          <w:marBottom w:val="0"/>
          <w:divBdr>
            <w:top w:val="none" w:sz="0" w:space="0" w:color="auto"/>
            <w:left w:val="none" w:sz="0" w:space="0" w:color="auto"/>
            <w:bottom w:val="none" w:sz="0" w:space="0" w:color="auto"/>
            <w:right w:val="none" w:sz="0" w:space="0" w:color="auto"/>
          </w:divBdr>
          <w:divsChild>
            <w:div w:id="153956102">
              <w:marLeft w:val="0"/>
              <w:marRight w:val="0"/>
              <w:marTop w:val="0"/>
              <w:marBottom w:val="75"/>
              <w:divBdr>
                <w:top w:val="none" w:sz="0" w:space="0" w:color="auto"/>
                <w:left w:val="none" w:sz="0" w:space="0" w:color="auto"/>
                <w:bottom w:val="none" w:sz="0" w:space="0" w:color="auto"/>
                <w:right w:val="none" w:sz="0" w:space="0" w:color="auto"/>
              </w:divBdr>
            </w:div>
            <w:div w:id="376047412">
              <w:marLeft w:val="0"/>
              <w:marRight w:val="0"/>
              <w:marTop w:val="0"/>
              <w:marBottom w:val="75"/>
              <w:divBdr>
                <w:top w:val="none" w:sz="0" w:space="0" w:color="auto"/>
                <w:left w:val="none" w:sz="0" w:space="0" w:color="auto"/>
                <w:bottom w:val="none" w:sz="0" w:space="0" w:color="auto"/>
                <w:right w:val="none" w:sz="0" w:space="0" w:color="auto"/>
              </w:divBdr>
            </w:div>
            <w:div w:id="600722839">
              <w:marLeft w:val="0"/>
              <w:marRight w:val="0"/>
              <w:marTop w:val="0"/>
              <w:marBottom w:val="75"/>
              <w:divBdr>
                <w:top w:val="none" w:sz="0" w:space="0" w:color="auto"/>
                <w:left w:val="none" w:sz="0" w:space="0" w:color="auto"/>
                <w:bottom w:val="none" w:sz="0" w:space="0" w:color="auto"/>
                <w:right w:val="none" w:sz="0" w:space="0" w:color="auto"/>
              </w:divBdr>
            </w:div>
            <w:div w:id="1192957477">
              <w:marLeft w:val="0"/>
              <w:marRight w:val="0"/>
              <w:marTop w:val="0"/>
              <w:marBottom w:val="75"/>
              <w:divBdr>
                <w:top w:val="none" w:sz="0" w:space="0" w:color="auto"/>
                <w:left w:val="none" w:sz="0" w:space="0" w:color="auto"/>
                <w:bottom w:val="none" w:sz="0" w:space="0" w:color="auto"/>
                <w:right w:val="none" w:sz="0" w:space="0" w:color="auto"/>
              </w:divBdr>
            </w:div>
            <w:div w:id="1521504816">
              <w:marLeft w:val="0"/>
              <w:marRight w:val="0"/>
              <w:marTop w:val="0"/>
              <w:marBottom w:val="75"/>
              <w:divBdr>
                <w:top w:val="none" w:sz="0" w:space="0" w:color="auto"/>
                <w:left w:val="none" w:sz="0" w:space="0" w:color="auto"/>
                <w:bottom w:val="none" w:sz="0" w:space="0" w:color="auto"/>
                <w:right w:val="none" w:sz="0" w:space="0" w:color="auto"/>
              </w:divBdr>
            </w:div>
            <w:div w:id="1899634051">
              <w:marLeft w:val="0"/>
              <w:marRight w:val="0"/>
              <w:marTop w:val="0"/>
              <w:marBottom w:val="75"/>
              <w:divBdr>
                <w:top w:val="none" w:sz="0" w:space="0" w:color="auto"/>
                <w:left w:val="none" w:sz="0" w:space="0" w:color="auto"/>
                <w:bottom w:val="none" w:sz="0" w:space="0" w:color="auto"/>
                <w:right w:val="none" w:sz="0" w:space="0" w:color="auto"/>
              </w:divBdr>
            </w:div>
          </w:divsChild>
        </w:div>
        <w:div w:id="1304235392">
          <w:marLeft w:val="0"/>
          <w:marRight w:val="0"/>
          <w:marTop w:val="0"/>
          <w:marBottom w:val="0"/>
          <w:divBdr>
            <w:top w:val="none" w:sz="0" w:space="0" w:color="auto"/>
            <w:left w:val="none" w:sz="0" w:space="0" w:color="auto"/>
            <w:bottom w:val="none" w:sz="0" w:space="0" w:color="auto"/>
            <w:right w:val="none" w:sz="0" w:space="0" w:color="auto"/>
          </w:divBdr>
          <w:divsChild>
            <w:div w:id="1089544286">
              <w:marLeft w:val="0"/>
              <w:marRight w:val="0"/>
              <w:marTop w:val="0"/>
              <w:marBottom w:val="75"/>
              <w:divBdr>
                <w:top w:val="none" w:sz="0" w:space="0" w:color="auto"/>
                <w:left w:val="none" w:sz="0" w:space="0" w:color="auto"/>
                <w:bottom w:val="none" w:sz="0" w:space="0" w:color="auto"/>
                <w:right w:val="none" w:sz="0" w:space="0" w:color="auto"/>
              </w:divBdr>
            </w:div>
            <w:div w:id="201426293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9976192">
      <w:bodyDiv w:val="1"/>
      <w:marLeft w:val="0"/>
      <w:marRight w:val="0"/>
      <w:marTop w:val="0"/>
      <w:marBottom w:val="0"/>
      <w:divBdr>
        <w:top w:val="none" w:sz="0" w:space="0" w:color="auto"/>
        <w:left w:val="none" w:sz="0" w:space="0" w:color="auto"/>
        <w:bottom w:val="none" w:sz="0" w:space="0" w:color="auto"/>
        <w:right w:val="none" w:sz="0" w:space="0" w:color="auto"/>
      </w:divBdr>
    </w:div>
    <w:div w:id="212497875">
      <w:bodyDiv w:val="1"/>
      <w:marLeft w:val="0"/>
      <w:marRight w:val="0"/>
      <w:marTop w:val="0"/>
      <w:marBottom w:val="0"/>
      <w:divBdr>
        <w:top w:val="none" w:sz="0" w:space="0" w:color="auto"/>
        <w:left w:val="none" w:sz="0" w:space="0" w:color="auto"/>
        <w:bottom w:val="none" w:sz="0" w:space="0" w:color="auto"/>
        <w:right w:val="none" w:sz="0" w:space="0" w:color="auto"/>
      </w:divBdr>
    </w:div>
    <w:div w:id="235213932">
      <w:bodyDiv w:val="1"/>
      <w:marLeft w:val="0"/>
      <w:marRight w:val="0"/>
      <w:marTop w:val="0"/>
      <w:marBottom w:val="0"/>
      <w:divBdr>
        <w:top w:val="none" w:sz="0" w:space="0" w:color="auto"/>
        <w:left w:val="none" w:sz="0" w:space="0" w:color="auto"/>
        <w:bottom w:val="none" w:sz="0" w:space="0" w:color="auto"/>
        <w:right w:val="none" w:sz="0" w:space="0" w:color="auto"/>
      </w:divBdr>
    </w:div>
    <w:div w:id="261571020">
      <w:bodyDiv w:val="1"/>
      <w:marLeft w:val="0"/>
      <w:marRight w:val="0"/>
      <w:marTop w:val="0"/>
      <w:marBottom w:val="0"/>
      <w:divBdr>
        <w:top w:val="none" w:sz="0" w:space="0" w:color="auto"/>
        <w:left w:val="none" w:sz="0" w:space="0" w:color="auto"/>
        <w:bottom w:val="none" w:sz="0" w:space="0" w:color="auto"/>
        <w:right w:val="none" w:sz="0" w:space="0" w:color="auto"/>
      </w:divBdr>
    </w:div>
    <w:div w:id="393545131">
      <w:bodyDiv w:val="1"/>
      <w:marLeft w:val="0"/>
      <w:marRight w:val="0"/>
      <w:marTop w:val="0"/>
      <w:marBottom w:val="0"/>
      <w:divBdr>
        <w:top w:val="none" w:sz="0" w:space="0" w:color="auto"/>
        <w:left w:val="none" w:sz="0" w:space="0" w:color="auto"/>
        <w:bottom w:val="none" w:sz="0" w:space="0" w:color="auto"/>
        <w:right w:val="none" w:sz="0" w:space="0" w:color="auto"/>
      </w:divBdr>
    </w:div>
    <w:div w:id="452409095">
      <w:bodyDiv w:val="1"/>
      <w:marLeft w:val="0"/>
      <w:marRight w:val="0"/>
      <w:marTop w:val="0"/>
      <w:marBottom w:val="0"/>
      <w:divBdr>
        <w:top w:val="none" w:sz="0" w:space="0" w:color="auto"/>
        <w:left w:val="none" w:sz="0" w:space="0" w:color="auto"/>
        <w:bottom w:val="none" w:sz="0" w:space="0" w:color="auto"/>
        <w:right w:val="none" w:sz="0" w:space="0" w:color="auto"/>
      </w:divBdr>
    </w:div>
    <w:div w:id="638267127">
      <w:bodyDiv w:val="1"/>
      <w:marLeft w:val="0"/>
      <w:marRight w:val="0"/>
      <w:marTop w:val="0"/>
      <w:marBottom w:val="0"/>
      <w:divBdr>
        <w:top w:val="none" w:sz="0" w:space="0" w:color="auto"/>
        <w:left w:val="none" w:sz="0" w:space="0" w:color="auto"/>
        <w:bottom w:val="none" w:sz="0" w:space="0" w:color="auto"/>
        <w:right w:val="none" w:sz="0" w:space="0" w:color="auto"/>
      </w:divBdr>
    </w:div>
    <w:div w:id="655304231">
      <w:bodyDiv w:val="1"/>
      <w:marLeft w:val="0"/>
      <w:marRight w:val="0"/>
      <w:marTop w:val="0"/>
      <w:marBottom w:val="0"/>
      <w:divBdr>
        <w:top w:val="none" w:sz="0" w:space="0" w:color="auto"/>
        <w:left w:val="none" w:sz="0" w:space="0" w:color="auto"/>
        <w:bottom w:val="none" w:sz="0" w:space="0" w:color="auto"/>
        <w:right w:val="none" w:sz="0" w:space="0" w:color="auto"/>
      </w:divBdr>
      <w:divsChild>
        <w:div w:id="1781486408">
          <w:marLeft w:val="0"/>
          <w:marRight w:val="30"/>
          <w:marTop w:val="0"/>
          <w:marBottom w:val="0"/>
          <w:divBdr>
            <w:top w:val="single" w:sz="6" w:space="0" w:color="F5F6F6"/>
            <w:left w:val="single" w:sz="6" w:space="18" w:color="F5F6F6"/>
            <w:bottom w:val="single" w:sz="6" w:space="0" w:color="F5F6F6"/>
            <w:right w:val="single" w:sz="6" w:space="4" w:color="F5F6F6"/>
          </w:divBdr>
        </w:div>
        <w:div w:id="275988181">
          <w:marLeft w:val="0"/>
          <w:marRight w:val="30"/>
          <w:marTop w:val="45"/>
          <w:marBottom w:val="0"/>
          <w:divBdr>
            <w:top w:val="none" w:sz="0" w:space="0" w:color="auto"/>
            <w:left w:val="none" w:sz="0" w:space="0" w:color="auto"/>
            <w:bottom w:val="none" w:sz="0" w:space="0" w:color="auto"/>
            <w:right w:val="none" w:sz="0" w:space="0" w:color="auto"/>
          </w:divBdr>
        </w:div>
        <w:div w:id="32851403">
          <w:marLeft w:val="0"/>
          <w:marRight w:val="30"/>
          <w:marTop w:val="0"/>
          <w:marBottom w:val="0"/>
          <w:divBdr>
            <w:top w:val="single" w:sz="6" w:space="0" w:color="F5F6F6"/>
            <w:left w:val="single" w:sz="6" w:space="18" w:color="F5F6F6"/>
            <w:bottom w:val="single" w:sz="6" w:space="0" w:color="F5F6F6"/>
            <w:right w:val="single" w:sz="6" w:space="4" w:color="F5F6F6"/>
          </w:divBdr>
        </w:div>
      </w:divsChild>
    </w:div>
    <w:div w:id="835268974">
      <w:bodyDiv w:val="1"/>
      <w:marLeft w:val="0"/>
      <w:marRight w:val="0"/>
      <w:marTop w:val="0"/>
      <w:marBottom w:val="0"/>
      <w:divBdr>
        <w:top w:val="none" w:sz="0" w:space="0" w:color="auto"/>
        <w:left w:val="none" w:sz="0" w:space="0" w:color="auto"/>
        <w:bottom w:val="none" w:sz="0" w:space="0" w:color="auto"/>
        <w:right w:val="none" w:sz="0" w:space="0" w:color="auto"/>
      </w:divBdr>
    </w:div>
    <w:div w:id="844634992">
      <w:bodyDiv w:val="1"/>
      <w:marLeft w:val="0"/>
      <w:marRight w:val="0"/>
      <w:marTop w:val="0"/>
      <w:marBottom w:val="0"/>
      <w:divBdr>
        <w:top w:val="none" w:sz="0" w:space="0" w:color="auto"/>
        <w:left w:val="none" w:sz="0" w:space="0" w:color="auto"/>
        <w:bottom w:val="none" w:sz="0" w:space="0" w:color="auto"/>
        <w:right w:val="none" w:sz="0" w:space="0" w:color="auto"/>
      </w:divBdr>
    </w:div>
    <w:div w:id="933168300">
      <w:bodyDiv w:val="1"/>
      <w:marLeft w:val="0"/>
      <w:marRight w:val="0"/>
      <w:marTop w:val="0"/>
      <w:marBottom w:val="0"/>
      <w:divBdr>
        <w:top w:val="none" w:sz="0" w:space="0" w:color="auto"/>
        <w:left w:val="none" w:sz="0" w:space="0" w:color="auto"/>
        <w:bottom w:val="none" w:sz="0" w:space="0" w:color="auto"/>
        <w:right w:val="none" w:sz="0" w:space="0" w:color="auto"/>
      </w:divBdr>
    </w:div>
    <w:div w:id="954823257">
      <w:bodyDiv w:val="1"/>
      <w:marLeft w:val="0"/>
      <w:marRight w:val="0"/>
      <w:marTop w:val="0"/>
      <w:marBottom w:val="0"/>
      <w:divBdr>
        <w:top w:val="none" w:sz="0" w:space="0" w:color="auto"/>
        <w:left w:val="none" w:sz="0" w:space="0" w:color="auto"/>
        <w:bottom w:val="none" w:sz="0" w:space="0" w:color="auto"/>
        <w:right w:val="none" w:sz="0" w:space="0" w:color="auto"/>
      </w:divBdr>
    </w:div>
    <w:div w:id="1114985722">
      <w:bodyDiv w:val="1"/>
      <w:marLeft w:val="0"/>
      <w:marRight w:val="0"/>
      <w:marTop w:val="0"/>
      <w:marBottom w:val="0"/>
      <w:divBdr>
        <w:top w:val="none" w:sz="0" w:space="0" w:color="auto"/>
        <w:left w:val="none" w:sz="0" w:space="0" w:color="auto"/>
        <w:bottom w:val="none" w:sz="0" w:space="0" w:color="auto"/>
        <w:right w:val="none" w:sz="0" w:space="0" w:color="auto"/>
      </w:divBdr>
    </w:div>
    <w:div w:id="1149517036">
      <w:bodyDiv w:val="1"/>
      <w:marLeft w:val="0"/>
      <w:marRight w:val="0"/>
      <w:marTop w:val="0"/>
      <w:marBottom w:val="0"/>
      <w:divBdr>
        <w:top w:val="none" w:sz="0" w:space="0" w:color="auto"/>
        <w:left w:val="none" w:sz="0" w:space="0" w:color="auto"/>
        <w:bottom w:val="none" w:sz="0" w:space="0" w:color="auto"/>
        <w:right w:val="none" w:sz="0" w:space="0" w:color="auto"/>
      </w:divBdr>
    </w:div>
    <w:div w:id="1493522133">
      <w:bodyDiv w:val="1"/>
      <w:marLeft w:val="0"/>
      <w:marRight w:val="0"/>
      <w:marTop w:val="0"/>
      <w:marBottom w:val="0"/>
      <w:divBdr>
        <w:top w:val="none" w:sz="0" w:space="0" w:color="auto"/>
        <w:left w:val="none" w:sz="0" w:space="0" w:color="auto"/>
        <w:bottom w:val="none" w:sz="0" w:space="0" w:color="auto"/>
        <w:right w:val="none" w:sz="0" w:space="0" w:color="auto"/>
      </w:divBdr>
    </w:div>
    <w:div w:id="1616904236">
      <w:bodyDiv w:val="1"/>
      <w:marLeft w:val="0"/>
      <w:marRight w:val="0"/>
      <w:marTop w:val="0"/>
      <w:marBottom w:val="0"/>
      <w:divBdr>
        <w:top w:val="none" w:sz="0" w:space="0" w:color="auto"/>
        <w:left w:val="none" w:sz="0" w:space="0" w:color="auto"/>
        <w:bottom w:val="none" w:sz="0" w:space="0" w:color="auto"/>
        <w:right w:val="none" w:sz="0" w:space="0" w:color="auto"/>
      </w:divBdr>
    </w:div>
    <w:div w:id="1697149878">
      <w:bodyDiv w:val="1"/>
      <w:marLeft w:val="0"/>
      <w:marRight w:val="0"/>
      <w:marTop w:val="0"/>
      <w:marBottom w:val="0"/>
      <w:divBdr>
        <w:top w:val="none" w:sz="0" w:space="0" w:color="auto"/>
        <w:left w:val="none" w:sz="0" w:space="0" w:color="auto"/>
        <w:bottom w:val="none" w:sz="0" w:space="0" w:color="auto"/>
        <w:right w:val="none" w:sz="0" w:space="0" w:color="auto"/>
      </w:divBdr>
    </w:div>
    <w:div w:id="1849635097">
      <w:bodyDiv w:val="1"/>
      <w:marLeft w:val="0"/>
      <w:marRight w:val="0"/>
      <w:marTop w:val="0"/>
      <w:marBottom w:val="0"/>
      <w:divBdr>
        <w:top w:val="none" w:sz="0" w:space="0" w:color="auto"/>
        <w:left w:val="none" w:sz="0" w:space="0" w:color="auto"/>
        <w:bottom w:val="none" w:sz="0" w:space="0" w:color="auto"/>
        <w:right w:val="none" w:sz="0" w:space="0" w:color="auto"/>
      </w:divBdr>
    </w:div>
    <w:div w:id="1883975729">
      <w:bodyDiv w:val="1"/>
      <w:marLeft w:val="0"/>
      <w:marRight w:val="0"/>
      <w:marTop w:val="0"/>
      <w:marBottom w:val="0"/>
      <w:divBdr>
        <w:top w:val="none" w:sz="0" w:space="0" w:color="auto"/>
        <w:left w:val="none" w:sz="0" w:space="0" w:color="auto"/>
        <w:bottom w:val="none" w:sz="0" w:space="0" w:color="auto"/>
        <w:right w:val="none" w:sz="0" w:space="0" w:color="auto"/>
      </w:divBdr>
    </w:div>
    <w:div w:id="1972468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B68B460-AE13-480F-B752-951663E2B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15826</TotalTime>
  <Pages>29</Pages>
  <Words>7777</Words>
  <Characters>57630</Characters>
  <Application>Microsoft Office Word</Application>
  <DocSecurity>0</DocSecurity>
  <Lines>1200</Lines>
  <Paragraphs>710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Николай</dc:creator>
  <cp:lastModifiedBy>User Windows</cp:lastModifiedBy>
  <cp:revision>58</cp:revision>
  <cp:lastPrinted>2014-07-30T12:32:00Z</cp:lastPrinted>
  <dcterms:created xsi:type="dcterms:W3CDTF">2013-09-05T19:55:00Z</dcterms:created>
  <dcterms:modified xsi:type="dcterms:W3CDTF">2023-06-28T14:51:00Z</dcterms:modified>
</cp:coreProperties>
</file>